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1C1" w:rsidRPr="00BB11C1" w:rsidRDefault="00BB11C1" w:rsidP="00BB11C1">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BB11C1">
        <w:rPr>
          <w:rFonts w:ascii="Times New Roman" w:eastAsia="Times New Roman" w:hAnsi="Times New Roman" w:cs="Times New Roman"/>
          <w:b/>
          <w:bCs/>
          <w:kern w:val="36"/>
          <w:sz w:val="48"/>
          <w:szCs w:val="48"/>
        </w:rPr>
        <w:t>The Federalist No. 17</w:t>
      </w:r>
    </w:p>
    <w:p w:rsidR="00BB11C1" w:rsidRPr="00BB11C1" w:rsidRDefault="00BB11C1" w:rsidP="00BB11C1">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BB11C1">
        <w:rPr>
          <w:rFonts w:ascii="Times New Roman" w:eastAsia="Times New Roman" w:hAnsi="Times New Roman" w:cs="Times New Roman"/>
          <w:b/>
          <w:bCs/>
          <w:sz w:val="36"/>
          <w:szCs w:val="36"/>
        </w:rPr>
        <w:t>The Insufficiency of the Present Confederation to Preserve the Union (continued)</w:t>
      </w:r>
    </w:p>
    <w:p w:rsidR="00BB11C1" w:rsidRPr="00BB11C1" w:rsidRDefault="00BB11C1" w:rsidP="00BB11C1">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BB11C1">
        <w:rPr>
          <w:rFonts w:ascii="Times New Roman" w:eastAsia="Times New Roman" w:hAnsi="Times New Roman" w:cs="Times New Roman"/>
          <w:b/>
          <w:bCs/>
          <w:i/>
          <w:iCs/>
          <w:sz w:val="27"/>
          <w:szCs w:val="27"/>
        </w:rPr>
        <w:t>Independent Journal</w:t>
      </w:r>
      <w:r w:rsidRPr="00BB11C1">
        <w:rPr>
          <w:rFonts w:ascii="Times New Roman" w:eastAsia="Times New Roman" w:hAnsi="Times New Roman" w:cs="Times New Roman"/>
          <w:b/>
          <w:bCs/>
          <w:sz w:val="27"/>
          <w:szCs w:val="27"/>
        </w:rPr>
        <w:br/>
        <w:t>Wednesday, December 5, 1787</w:t>
      </w:r>
      <w:r w:rsidRPr="00BB11C1">
        <w:rPr>
          <w:rFonts w:ascii="Times New Roman" w:eastAsia="Times New Roman" w:hAnsi="Times New Roman" w:cs="Times New Roman"/>
          <w:b/>
          <w:bCs/>
          <w:sz w:val="27"/>
          <w:szCs w:val="27"/>
        </w:rPr>
        <w:br/>
        <w:t>[Alexander Hamilton]</w:t>
      </w:r>
    </w:p>
    <w:p w:rsidR="00BB11C1" w:rsidRPr="00BB11C1" w:rsidRDefault="00BB11C1" w:rsidP="00BB11C1">
      <w:pPr>
        <w:spacing w:before="100" w:beforeAutospacing="1" w:after="100" w:afterAutospacing="1" w:line="240" w:lineRule="auto"/>
        <w:outlineLvl w:val="3"/>
        <w:rPr>
          <w:rFonts w:ascii="Times New Roman" w:eastAsia="Times New Roman" w:hAnsi="Times New Roman" w:cs="Times New Roman"/>
          <w:b/>
          <w:bCs/>
          <w:sz w:val="24"/>
          <w:szCs w:val="24"/>
        </w:rPr>
      </w:pPr>
      <w:r w:rsidRPr="00BB11C1">
        <w:rPr>
          <w:rFonts w:ascii="Times New Roman" w:eastAsia="Times New Roman" w:hAnsi="Times New Roman" w:cs="Times New Roman"/>
          <w:b/>
          <w:bCs/>
          <w:sz w:val="24"/>
          <w:szCs w:val="24"/>
        </w:rPr>
        <w:t>To the People of the State of New York:</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bookmarkStart w:id="0" w:name="P1"/>
      <w:bookmarkEnd w:id="0"/>
      <w:r w:rsidRPr="00BB11C1">
        <w:rPr>
          <w:rFonts w:ascii="Times New Roman" w:eastAsia="Times New Roman" w:hAnsi="Times New Roman" w:cs="Times New Roman"/>
          <w:sz w:val="36"/>
          <w:szCs w:val="36"/>
        </w:rPr>
        <w:t>A</w:t>
      </w:r>
      <w:r w:rsidRPr="00BB11C1">
        <w:rPr>
          <w:rFonts w:ascii="Times New Roman" w:eastAsia="Times New Roman" w:hAnsi="Times New Roman" w:cs="Times New Roman"/>
          <w:sz w:val="15"/>
          <w:szCs w:val="15"/>
        </w:rPr>
        <w:t>N OBJECTION</w:t>
      </w:r>
      <w:r w:rsidRPr="00BB11C1">
        <w:rPr>
          <w:rFonts w:ascii="Times New Roman" w:eastAsia="Times New Roman" w:hAnsi="Times New Roman" w:cs="Times New Roman"/>
          <w:sz w:val="24"/>
          <w:szCs w:val="24"/>
        </w:rPr>
        <w:t xml:space="preserve">, of a nature different from that which has been stated and answered, in my last address, </w:t>
      </w:r>
      <w:proofErr w:type="gramStart"/>
      <w:r w:rsidRPr="00BB11C1">
        <w:rPr>
          <w:rFonts w:ascii="Times New Roman" w:eastAsia="Times New Roman" w:hAnsi="Times New Roman" w:cs="Times New Roman"/>
          <w:sz w:val="24"/>
          <w:szCs w:val="24"/>
        </w:rPr>
        <w:t>may</w:t>
      </w:r>
      <w:proofErr w:type="gramEnd"/>
      <w:r w:rsidRPr="00BB11C1">
        <w:rPr>
          <w:rFonts w:ascii="Times New Roman" w:eastAsia="Times New Roman" w:hAnsi="Times New Roman" w:cs="Times New Roman"/>
          <w:sz w:val="24"/>
          <w:szCs w:val="24"/>
        </w:rPr>
        <w:t xml:space="preserve"> perhaps be likewise urged against the principle of legislation for the individual citizens of America. It may be said that it would tend to render the government of the Union too powerful, and to enable it to absorb those residuary authorities, which it might be judged proper to leave with the States for local purposes. Allowing the utmost latitude to the love of power which any reasonable man can require, I confess I am at a loss to discover what temptation the persons </w:t>
      </w:r>
      <w:proofErr w:type="spellStart"/>
      <w:r w:rsidRPr="00BB11C1">
        <w:rPr>
          <w:rFonts w:ascii="Times New Roman" w:eastAsia="Times New Roman" w:hAnsi="Times New Roman" w:cs="Times New Roman"/>
          <w:sz w:val="24"/>
          <w:szCs w:val="24"/>
        </w:rPr>
        <w:t>intrusted</w:t>
      </w:r>
      <w:proofErr w:type="spellEnd"/>
      <w:r w:rsidRPr="00BB11C1">
        <w:rPr>
          <w:rFonts w:ascii="Times New Roman" w:eastAsia="Times New Roman" w:hAnsi="Times New Roman" w:cs="Times New Roman"/>
          <w:sz w:val="24"/>
          <w:szCs w:val="24"/>
        </w:rPr>
        <w:t xml:space="preserve"> with the administration of the general government could ever feel to divest the States of the authorities of that description. The regulation of the mere domestic police of a State appears to me to hold out slender allurements to ambition. Commerce, finance, negotiation, and war seem to comprehend all the objects which have charms for minds governed by that passion; and all the powers necessary to those objects ought, in the first instance, to be lodged in the national depository. The administration of private justice between the citizens of the same State, the supervision of agriculture and of other concerns of a similar nature, all those things, in short, which are proper to be provided for by local legislation, can never be desirable cares of a general jurisdiction. It is therefore improbable that there should exist a disposition in the federal councils to usurp the powers with which they are connected; because the attempt to exercise those powers would be as troublesome as it would be nugatory; and the possession of them, for that reason, would contribute nothing to the dignity, to the importance, or to the splendor of the national government.</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bookmarkStart w:id="1" w:name="P2"/>
      <w:bookmarkEnd w:id="1"/>
      <w:r w:rsidRPr="00BB11C1">
        <w:rPr>
          <w:rFonts w:ascii="Times New Roman" w:eastAsia="Times New Roman" w:hAnsi="Times New Roman" w:cs="Times New Roman"/>
          <w:sz w:val="24"/>
          <w:szCs w:val="24"/>
        </w:rPr>
        <w:t xml:space="preserve">But let it be admitted, for argument's sake, that mere wantonness and lust of domination would be sufficient to beget that disposition; still it may be safely affirmed, that the sense of the constituent body of the national representatives, or, in other words, the people of the several States, would control the indulgence of so extravagant an appetite. It will always be far </w:t>
      </w:r>
      <w:proofErr w:type="gramStart"/>
      <w:r w:rsidRPr="00BB11C1">
        <w:rPr>
          <w:rFonts w:ascii="Times New Roman" w:eastAsia="Times New Roman" w:hAnsi="Times New Roman" w:cs="Times New Roman"/>
          <w:sz w:val="24"/>
          <w:szCs w:val="24"/>
        </w:rPr>
        <w:t>more easy</w:t>
      </w:r>
      <w:proofErr w:type="gramEnd"/>
      <w:r w:rsidRPr="00BB11C1">
        <w:rPr>
          <w:rFonts w:ascii="Times New Roman" w:eastAsia="Times New Roman" w:hAnsi="Times New Roman" w:cs="Times New Roman"/>
          <w:sz w:val="24"/>
          <w:szCs w:val="24"/>
        </w:rPr>
        <w:t xml:space="preserve"> for the State governments to encroach upon the national authorities than for the national government to encroach upon the State authorities. The proof of this proposition turns upon the greater degree of influence which the State governments if they administer their affairs with uprightness and prudence, will generally possess over the people; a circumstance which at the same time teaches us that there is an inherent and intrinsic weakness in all federal constitutions; and that too much pains cannot be taken in their organization, to give them all the force which is compatible with the principles of liberty.</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bookmarkStart w:id="2" w:name="P3"/>
      <w:bookmarkEnd w:id="2"/>
      <w:r w:rsidRPr="00BB11C1">
        <w:rPr>
          <w:rFonts w:ascii="Times New Roman" w:eastAsia="Times New Roman" w:hAnsi="Times New Roman" w:cs="Times New Roman"/>
          <w:sz w:val="24"/>
          <w:szCs w:val="24"/>
        </w:rPr>
        <w:t>The superiority of influence in favor of the particular governments would result partly from the diffusive construction of the national government, but chiefly from the nature of the objects to which the attention of the State administrations would be directed.</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bookmarkStart w:id="3" w:name="P4"/>
      <w:bookmarkEnd w:id="3"/>
      <w:r w:rsidRPr="00BB11C1">
        <w:rPr>
          <w:rFonts w:ascii="Times New Roman" w:eastAsia="Times New Roman" w:hAnsi="Times New Roman" w:cs="Times New Roman"/>
          <w:sz w:val="24"/>
          <w:szCs w:val="24"/>
        </w:rPr>
        <w:t>It is a known fact in human nature, that its affections are commonly weak in proportion to the distance or diffusiveness of the object. Upon the same principle that a man is more attached to his family than to his neighborhood, to his neighborhood than to the community at large, the people of each State would be apt to feel a stronger bias towards their local governments than towards the government of the Union; unless the force of that principle should be destroyed by a much better administration of the latter.</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bookmarkStart w:id="4" w:name="P5"/>
      <w:bookmarkEnd w:id="4"/>
      <w:r w:rsidRPr="00BB11C1">
        <w:rPr>
          <w:rFonts w:ascii="Times New Roman" w:eastAsia="Times New Roman" w:hAnsi="Times New Roman" w:cs="Times New Roman"/>
          <w:sz w:val="24"/>
          <w:szCs w:val="24"/>
        </w:rPr>
        <w:lastRenderedPageBreak/>
        <w:t>This strong propensity of the human heart would find powerful auxiliaries in the objects of State regulation.</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bookmarkStart w:id="5" w:name="P6"/>
      <w:bookmarkEnd w:id="5"/>
      <w:r w:rsidRPr="00BB11C1">
        <w:rPr>
          <w:rFonts w:ascii="Times New Roman" w:eastAsia="Times New Roman" w:hAnsi="Times New Roman" w:cs="Times New Roman"/>
          <w:sz w:val="24"/>
          <w:szCs w:val="24"/>
        </w:rPr>
        <w:t>The variety of more minute interests, which will necessarily fall under the superintendence of the local administrations, and which will form so many rivulets of influence, running through every part of the society, cannot be particularized, without involving a detail too tedious and uninteresting to compensate for the instruction it might afford.</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bookmarkStart w:id="6" w:name="P7"/>
      <w:bookmarkEnd w:id="6"/>
      <w:r w:rsidRPr="00BB11C1">
        <w:rPr>
          <w:rFonts w:ascii="Times New Roman" w:eastAsia="Times New Roman" w:hAnsi="Times New Roman" w:cs="Times New Roman"/>
          <w:sz w:val="24"/>
          <w:szCs w:val="24"/>
        </w:rPr>
        <w:t xml:space="preserve">There is one </w:t>
      </w:r>
      <w:proofErr w:type="spellStart"/>
      <w:r w:rsidRPr="00BB11C1">
        <w:rPr>
          <w:rFonts w:ascii="Times New Roman" w:eastAsia="Times New Roman" w:hAnsi="Times New Roman" w:cs="Times New Roman"/>
          <w:sz w:val="24"/>
          <w:szCs w:val="24"/>
        </w:rPr>
        <w:t>transcendant</w:t>
      </w:r>
      <w:proofErr w:type="spellEnd"/>
      <w:r w:rsidRPr="00BB11C1">
        <w:rPr>
          <w:rFonts w:ascii="Times New Roman" w:eastAsia="Times New Roman" w:hAnsi="Times New Roman" w:cs="Times New Roman"/>
          <w:sz w:val="24"/>
          <w:szCs w:val="24"/>
        </w:rPr>
        <w:t xml:space="preserve"> advantage belonging to the province of the State governments, which alone suffices to place the matter in a clear and satisfactory light, -- I mean the ordinary administration of criminal and civil justice. This, of all others, is the most powerful, most universal, and most attractive source of popular obedience and attachment. It is that which, being the immediate and visible guardian of life and property, having its benefits and its terrors in constant activity before the public eye, regulating all those personal interests and familiar concerns to which the sensibility of individuals is more immediately awake, contributes, more than any other circumstance, to impressing upon the minds of the people, affection, esteem, and reverence towards the government. This great cement of society, which will diffuse itself almost wholly through the channels of the particular governments, independent of all other causes of influence, would insure them so decided an empire over their respective citizens as to render them at all times a complete counterpoise, and, not </w:t>
      </w:r>
      <w:proofErr w:type="spellStart"/>
      <w:r w:rsidRPr="00BB11C1">
        <w:rPr>
          <w:rFonts w:ascii="Times New Roman" w:eastAsia="Times New Roman" w:hAnsi="Times New Roman" w:cs="Times New Roman"/>
          <w:sz w:val="24"/>
          <w:szCs w:val="24"/>
        </w:rPr>
        <w:t>unfrequently</w:t>
      </w:r>
      <w:proofErr w:type="spellEnd"/>
      <w:r w:rsidRPr="00BB11C1">
        <w:rPr>
          <w:rFonts w:ascii="Times New Roman" w:eastAsia="Times New Roman" w:hAnsi="Times New Roman" w:cs="Times New Roman"/>
          <w:sz w:val="24"/>
          <w:szCs w:val="24"/>
        </w:rPr>
        <w:t>, dangerous rivals to the power of the Union.</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bookmarkStart w:id="7" w:name="P8"/>
      <w:bookmarkEnd w:id="7"/>
      <w:r w:rsidRPr="00BB11C1">
        <w:rPr>
          <w:rFonts w:ascii="Times New Roman" w:eastAsia="Times New Roman" w:hAnsi="Times New Roman" w:cs="Times New Roman"/>
          <w:sz w:val="24"/>
          <w:szCs w:val="24"/>
        </w:rPr>
        <w:t xml:space="preserve">The operations of the national government, on the other hand, falling less immediately under the observation of the mass of the citizens, the benefits derived from it will chiefly be perceived and attended to by speculative men. Relating to more general interests, they will be less apt to come home to the feelings of the people; and, in proportion, less likely to inspire </w:t>
      </w:r>
      <w:proofErr w:type="gramStart"/>
      <w:r w:rsidRPr="00BB11C1">
        <w:rPr>
          <w:rFonts w:ascii="Times New Roman" w:eastAsia="Times New Roman" w:hAnsi="Times New Roman" w:cs="Times New Roman"/>
          <w:sz w:val="24"/>
          <w:szCs w:val="24"/>
        </w:rPr>
        <w:t>an</w:t>
      </w:r>
      <w:proofErr w:type="gramEnd"/>
      <w:r w:rsidRPr="00BB11C1">
        <w:rPr>
          <w:rFonts w:ascii="Times New Roman" w:eastAsia="Times New Roman" w:hAnsi="Times New Roman" w:cs="Times New Roman"/>
          <w:sz w:val="24"/>
          <w:szCs w:val="24"/>
        </w:rPr>
        <w:t xml:space="preserve"> habitual sense of obligation, and an active sentiment of attachment.</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bookmarkStart w:id="8" w:name="P9"/>
      <w:bookmarkEnd w:id="8"/>
      <w:r w:rsidRPr="00BB11C1">
        <w:rPr>
          <w:rFonts w:ascii="Times New Roman" w:eastAsia="Times New Roman" w:hAnsi="Times New Roman" w:cs="Times New Roman"/>
          <w:sz w:val="24"/>
          <w:szCs w:val="24"/>
        </w:rPr>
        <w:t>The reasoning on this head has been abundantly exemplified by the experience of all federal constitutions with which we are acquainted, and of all others which have borne the least analogy to them.</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bookmarkStart w:id="9" w:name="P10"/>
      <w:bookmarkEnd w:id="9"/>
      <w:r w:rsidRPr="00BB11C1">
        <w:rPr>
          <w:rFonts w:ascii="Times New Roman" w:eastAsia="Times New Roman" w:hAnsi="Times New Roman" w:cs="Times New Roman"/>
          <w:sz w:val="24"/>
          <w:szCs w:val="24"/>
        </w:rPr>
        <w:t xml:space="preserve">Though the ancient feudal systems were not, strictly speaking, confederacies, yet they partook of the nature of that species of association. There was a common head, chieftain, or sovereign, whose authority extended over the whole nation; and a number of subordinate vassals, or feudatories, who had large portions of land allotted to them, and numerous trains of </w:t>
      </w:r>
      <w:r w:rsidRPr="00BB11C1">
        <w:rPr>
          <w:rFonts w:ascii="Times New Roman" w:eastAsia="Times New Roman" w:hAnsi="Times New Roman" w:cs="Times New Roman"/>
          <w:i/>
          <w:iCs/>
          <w:sz w:val="24"/>
          <w:szCs w:val="24"/>
        </w:rPr>
        <w:t>inferior</w:t>
      </w:r>
      <w:r w:rsidRPr="00BB11C1">
        <w:rPr>
          <w:rFonts w:ascii="Times New Roman" w:eastAsia="Times New Roman" w:hAnsi="Times New Roman" w:cs="Times New Roman"/>
          <w:sz w:val="24"/>
          <w:szCs w:val="24"/>
        </w:rPr>
        <w:t xml:space="preserve"> vassals or retainers, who occupied and cultivated that land upon the tenure of fealty or obedience, to the persons of whom they held it. Each principal vassal was a kind of sovereign, within his particular demesnes. The consequences of this situation were a continual opposition to authority of the </w:t>
      </w:r>
      <w:proofErr w:type="gramStart"/>
      <w:r w:rsidRPr="00BB11C1">
        <w:rPr>
          <w:rFonts w:ascii="Times New Roman" w:eastAsia="Times New Roman" w:hAnsi="Times New Roman" w:cs="Times New Roman"/>
          <w:sz w:val="24"/>
          <w:szCs w:val="24"/>
        </w:rPr>
        <w:t>sovereign,</w:t>
      </w:r>
      <w:proofErr w:type="gramEnd"/>
      <w:r w:rsidRPr="00BB11C1">
        <w:rPr>
          <w:rFonts w:ascii="Times New Roman" w:eastAsia="Times New Roman" w:hAnsi="Times New Roman" w:cs="Times New Roman"/>
          <w:sz w:val="24"/>
          <w:szCs w:val="24"/>
        </w:rPr>
        <w:t xml:space="preserve"> and frequent wars between the great barons or chief feudatories themselves. The power of the head of the nation was commonly too weak, either to preserve the public peace, or to protect the people against the oppressions of their immediate lords. This period of European affairs is emphatically styled by historians, the times of feudal anarchy.</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bookmarkStart w:id="10" w:name="P11"/>
      <w:bookmarkEnd w:id="10"/>
      <w:r w:rsidRPr="00BB11C1">
        <w:rPr>
          <w:rFonts w:ascii="Times New Roman" w:eastAsia="Times New Roman" w:hAnsi="Times New Roman" w:cs="Times New Roman"/>
          <w:sz w:val="24"/>
          <w:szCs w:val="24"/>
        </w:rPr>
        <w:t xml:space="preserve">When the sovereign happened to be a man of vigorous and warlike temper and of superior abilities, he would acquire a personal weight and influence, which answered, for the time, the purpose of a more regular authority. But in general, the power of the barons triumphed over that of the prince; and in many instances his dominion was entirely thrown off, and the great fiefs were erected into independent principalities or States. In those instances in which the monarch finally prevailed over his vassals, his success </w:t>
      </w:r>
      <w:proofErr w:type="gramStart"/>
      <w:r w:rsidRPr="00BB11C1">
        <w:rPr>
          <w:rFonts w:ascii="Times New Roman" w:eastAsia="Times New Roman" w:hAnsi="Times New Roman" w:cs="Times New Roman"/>
          <w:sz w:val="24"/>
          <w:szCs w:val="24"/>
        </w:rPr>
        <w:t>was chiefly owing</w:t>
      </w:r>
      <w:proofErr w:type="gramEnd"/>
      <w:r w:rsidRPr="00BB11C1">
        <w:rPr>
          <w:rFonts w:ascii="Times New Roman" w:eastAsia="Times New Roman" w:hAnsi="Times New Roman" w:cs="Times New Roman"/>
          <w:sz w:val="24"/>
          <w:szCs w:val="24"/>
        </w:rPr>
        <w:t xml:space="preserve"> to the tyranny of those vassals over their dependents. The barons, or nobles, equally the enemies of the sovereign and the oppressors of the common people, were dreaded and detested by both; till mutual danger and mutual interest </w:t>
      </w:r>
      <w:proofErr w:type="gramStart"/>
      <w:r w:rsidRPr="00BB11C1">
        <w:rPr>
          <w:rFonts w:ascii="Times New Roman" w:eastAsia="Times New Roman" w:hAnsi="Times New Roman" w:cs="Times New Roman"/>
          <w:sz w:val="24"/>
          <w:szCs w:val="24"/>
        </w:rPr>
        <w:t>effected</w:t>
      </w:r>
      <w:proofErr w:type="gramEnd"/>
      <w:r w:rsidRPr="00BB11C1">
        <w:rPr>
          <w:rFonts w:ascii="Times New Roman" w:eastAsia="Times New Roman" w:hAnsi="Times New Roman" w:cs="Times New Roman"/>
          <w:sz w:val="24"/>
          <w:szCs w:val="24"/>
        </w:rPr>
        <w:t xml:space="preserve"> a union between them fatal to the power of the aristocracy. Had the nobles, by a conduct of clemency and justice, preserved the fidelity and devotion of their retainers and followers, the contests between them and the prince must almost always have ended in their favor, and in the abridgment or subversion of the royal authority.</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bookmarkStart w:id="11" w:name="P12"/>
      <w:bookmarkEnd w:id="11"/>
      <w:r w:rsidRPr="00BB11C1">
        <w:rPr>
          <w:rFonts w:ascii="Times New Roman" w:eastAsia="Times New Roman" w:hAnsi="Times New Roman" w:cs="Times New Roman"/>
          <w:sz w:val="24"/>
          <w:szCs w:val="24"/>
        </w:rPr>
        <w:t xml:space="preserve">This is not an assertion founded merely in speculation or conjecture. Among other illustrations of its truth which might be cited, Scotland will furnish a cogent example. The spirit of clanship which was, at an early day, </w:t>
      </w:r>
      <w:r w:rsidRPr="00BB11C1">
        <w:rPr>
          <w:rFonts w:ascii="Times New Roman" w:eastAsia="Times New Roman" w:hAnsi="Times New Roman" w:cs="Times New Roman"/>
          <w:sz w:val="24"/>
          <w:szCs w:val="24"/>
        </w:rPr>
        <w:lastRenderedPageBreak/>
        <w:t>introduced into that kingdom, uniting the nobles and their dependants by ties equivalent to those of kindred, rendered the aristocracy a constant overmatch for the power of the monarch, till the incorporation with England subdued its fierce and ungovernable spirit, and reduced it within those rules of subordination which a more rational and more energetic system of civil polity had previously established in the latter kingdom.</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bookmarkStart w:id="12" w:name="P13"/>
      <w:bookmarkEnd w:id="12"/>
      <w:r w:rsidRPr="00BB11C1">
        <w:rPr>
          <w:rFonts w:ascii="Times New Roman" w:eastAsia="Times New Roman" w:hAnsi="Times New Roman" w:cs="Times New Roman"/>
          <w:sz w:val="24"/>
          <w:szCs w:val="24"/>
        </w:rPr>
        <w:t xml:space="preserve">The separate governments in a confederacy may aptly be compared with the feudal baronies; with this advantage in their favor, that from the reasons already explained, they will generally possess the confidence and good-will of the people, and with so important a support, will be able effectually to oppose all encroachments of the national government. It will be well if they are not able to counteract its legitimate and necessary authority. The points of similitude consist in the </w:t>
      </w:r>
      <w:proofErr w:type="spellStart"/>
      <w:r w:rsidRPr="00BB11C1">
        <w:rPr>
          <w:rFonts w:ascii="Times New Roman" w:eastAsia="Times New Roman" w:hAnsi="Times New Roman" w:cs="Times New Roman"/>
          <w:sz w:val="24"/>
          <w:szCs w:val="24"/>
        </w:rPr>
        <w:t>rivalship</w:t>
      </w:r>
      <w:proofErr w:type="spellEnd"/>
      <w:r w:rsidRPr="00BB11C1">
        <w:rPr>
          <w:rFonts w:ascii="Times New Roman" w:eastAsia="Times New Roman" w:hAnsi="Times New Roman" w:cs="Times New Roman"/>
          <w:sz w:val="24"/>
          <w:szCs w:val="24"/>
        </w:rPr>
        <w:t xml:space="preserve"> of power, applicable to both, and in the </w:t>
      </w:r>
      <w:r w:rsidRPr="00BB11C1">
        <w:rPr>
          <w:rFonts w:ascii="Times New Roman" w:eastAsia="Times New Roman" w:hAnsi="Times New Roman" w:cs="Times New Roman"/>
          <w:sz w:val="15"/>
          <w:szCs w:val="15"/>
        </w:rPr>
        <w:t>CONCENTRATION</w:t>
      </w:r>
      <w:r w:rsidRPr="00BB11C1">
        <w:rPr>
          <w:rFonts w:ascii="Times New Roman" w:eastAsia="Times New Roman" w:hAnsi="Times New Roman" w:cs="Times New Roman"/>
          <w:sz w:val="24"/>
          <w:szCs w:val="24"/>
        </w:rPr>
        <w:t xml:space="preserve"> of large portions of the strength of the community into particular </w:t>
      </w:r>
      <w:r w:rsidRPr="00BB11C1">
        <w:rPr>
          <w:rFonts w:ascii="Times New Roman" w:eastAsia="Times New Roman" w:hAnsi="Times New Roman" w:cs="Times New Roman"/>
          <w:sz w:val="15"/>
          <w:szCs w:val="15"/>
        </w:rPr>
        <w:t>DEPOSITORIES</w:t>
      </w:r>
      <w:r w:rsidRPr="00BB11C1">
        <w:rPr>
          <w:rFonts w:ascii="Times New Roman" w:eastAsia="Times New Roman" w:hAnsi="Times New Roman" w:cs="Times New Roman"/>
          <w:sz w:val="24"/>
          <w:szCs w:val="24"/>
        </w:rPr>
        <w:t>, in one case at the disposal of individuals, in the other case at the disposal of political bodies.</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bookmarkStart w:id="13" w:name="P14"/>
      <w:bookmarkEnd w:id="13"/>
      <w:r w:rsidRPr="00BB11C1">
        <w:rPr>
          <w:rFonts w:ascii="Times New Roman" w:eastAsia="Times New Roman" w:hAnsi="Times New Roman" w:cs="Times New Roman"/>
          <w:sz w:val="24"/>
          <w:szCs w:val="24"/>
        </w:rPr>
        <w:t>A concise review of the events that have attended confederate governments will further illustrate this important doctrine; an inattention to which has been the great source of our political mistakes, and has given our jealousy a direction to the wrong side. This review shall form the subject of some ensuing papers.</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r w:rsidRPr="00BB11C1">
        <w:rPr>
          <w:rFonts w:ascii="Times New Roman" w:eastAsia="Times New Roman" w:hAnsi="Times New Roman" w:cs="Times New Roman"/>
          <w:sz w:val="24"/>
          <w:szCs w:val="24"/>
        </w:rPr>
        <w:t>P</w:t>
      </w:r>
      <w:r w:rsidRPr="00BB11C1">
        <w:rPr>
          <w:rFonts w:ascii="Times New Roman" w:eastAsia="Times New Roman" w:hAnsi="Times New Roman" w:cs="Times New Roman"/>
          <w:sz w:val="15"/>
          <w:szCs w:val="15"/>
        </w:rPr>
        <w:t>UBLIUS</w:t>
      </w:r>
    </w:p>
    <w:p w:rsidR="00F97717" w:rsidRDefault="00F97717"/>
    <w:p w:rsidR="00BB11C1" w:rsidRDefault="00BB11C1" w:rsidP="00BB11C1">
      <w:pPr>
        <w:pStyle w:val="Heading1"/>
        <w:jc w:val="center"/>
      </w:pPr>
      <w:r>
        <w:t>The Federalist No. 44</w:t>
      </w:r>
    </w:p>
    <w:p w:rsidR="00BB11C1" w:rsidRDefault="00BB11C1" w:rsidP="00BB11C1">
      <w:pPr>
        <w:pStyle w:val="Heading2"/>
        <w:jc w:val="center"/>
      </w:pPr>
      <w:r>
        <w:t>Restrictions on the Authority of the Several States</w:t>
      </w:r>
    </w:p>
    <w:p w:rsidR="00BB11C1" w:rsidRDefault="00BB11C1" w:rsidP="00BB11C1">
      <w:pPr>
        <w:pStyle w:val="Heading3"/>
        <w:jc w:val="center"/>
      </w:pPr>
      <w:r>
        <w:rPr>
          <w:i/>
          <w:iCs/>
        </w:rPr>
        <w:t>New York Packet</w:t>
      </w:r>
      <w:r>
        <w:br/>
        <w:t>Friday, January 25, 1788</w:t>
      </w:r>
      <w:r>
        <w:br/>
        <w:t>[James Madison]</w:t>
      </w:r>
    </w:p>
    <w:p w:rsidR="00BB11C1" w:rsidRDefault="00BB11C1" w:rsidP="00BB11C1">
      <w:pPr>
        <w:pStyle w:val="Heading4"/>
      </w:pPr>
      <w:r>
        <w:t>To the People of the State of New York:</w:t>
      </w:r>
    </w:p>
    <w:p w:rsidR="00BB11C1" w:rsidRDefault="00BB11C1" w:rsidP="00BB11C1">
      <w:pPr>
        <w:pStyle w:val="NormalWeb"/>
      </w:pPr>
      <w:r>
        <w:rPr>
          <w:sz w:val="36"/>
          <w:szCs w:val="36"/>
        </w:rPr>
        <w:t>A</w:t>
      </w:r>
      <w:r>
        <w:t xml:space="preserve"> </w:t>
      </w:r>
      <w:r>
        <w:rPr>
          <w:i/>
          <w:iCs/>
        </w:rPr>
        <w:t>fifth</w:t>
      </w:r>
      <w:r>
        <w:t xml:space="preserve"> class of provisions in favor of the federal authority consists of the following restrictions on the authority of the several States:</w:t>
      </w:r>
    </w:p>
    <w:p w:rsidR="00BB11C1" w:rsidRDefault="00BB11C1" w:rsidP="00BB11C1">
      <w:pPr>
        <w:pStyle w:val="NormalWeb"/>
      </w:pPr>
      <w:r>
        <w:t xml:space="preserve">1. "No State shall enter into any treaty, alliance, or confederation; grant letters of </w:t>
      </w:r>
      <w:proofErr w:type="spellStart"/>
      <w:r>
        <w:t>marque</w:t>
      </w:r>
      <w:proofErr w:type="spellEnd"/>
      <w:r>
        <w:t xml:space="preserve"> and reprisal; coin money; emit bills of credit; make </w:t>
      </w:r>
      <w:proofErr w:type="spellStart"/>
      <w:r>
        <w:t>any thing</w:t>
      </w:r>
      <w:proofErr w:type="spellEnd"/>
      <w:r>
        <w:t xml:space="preserve"> but gold and silver a legal tender in payment of debts; pass any bill of attainder, </w:t>
      </w:r>
      <w:r>
        <w:rPr>
          <w:i/>
          <w:iCs/>
        </w:rPr>
        <w:t>ex post facto</w:t>
      </w:r>
      <w:r>
        <w:t xml:space="preserve"> law, or law impairing the obligation of contracts; or grant any title of nobility."</w:t>
      </w:r>
    </w:p>
    <w:p w:rsidR="00BB11C1" w:rsidRDefault="00BB11C1" w:rsidP="00BB11C1">
      <w:pPr>
        <w:pStyle w:val="NormalWeb"/>
      </w:pPr>
      <w:r>
        <w:t xml:space="preserve">The prohibition against treaties, alliances, and confederations makes a part of the existing articles of Union; and for reasons which need no explanation, is copied into the new Constitution. The prohibition of letters of </w:t>
      </w:r>
      <w:proofErr w:type="spellStart"/>
      <w:r>
        <w:t>marque</w:t>
      </w:r>
      <w:proofErr w:type="spellEnd"/>
      <w:r>
        <w:t xml:space="preserve"> is another part of the old system, but is somewhat extended in the new. According to the former, letters of </w:t>
      </w:r>
      <w:proofErr w:type="spellStart"/>
      <w:r>
        <w:t>marque</w:t>
      </w:r>
      <w:proofErr w:type="spellEnd"/>
      <w:r>
        <w:t xml:space="preserve"> could be granted by the States after a declaration of war; according to the latter, these licenses must be obtained, as well during war as previous to its declaration, from the government of the United States. This alteration is fully justified by the advantage of uniformity in all points which relate to foreign powers; and of immediate responsibility to the nation in all those for whose conduct the nation itself is to be responsible.</w:t>
      </w:r>
    </w:p>
    <w:p w:rsidR="00BB11C1" w:rsidRDefault="00BB11C1" w:rsidP="00BB11C1">
      <w:pPr>
        <w:pStyle w:val="NormalWeb"/>
      </w:pPr>
      <w:r>
        <w:t xml:space="preserve">The right of coining money, which is here taken from the States, was left in their hands by the Confederation, as a concurrent right with that of Congress, under an exception in favor of the exclusive right of Congress to regulate the alloy and value. In this instance, also, the new provision is an improvement on the old. Whilst the </w:t>
      </w:r>
      <w:r>
        <w:lastRenderedPageBreak/>
        <w:t xml:space="preserve">alloy and value depended on the general authority, a right of coinage in the particular States could have no other effect than to multiply expensive mints and diversify the forms and weights of the circulating pieces. The latter inconveniency defeats one purpose for which the power was originally submitted to the federal head; and as far as the former might prevent an inconvenient remittance of gold and silver to the central mint for </w:t>
      </w:r>
      <w:proofErr w:type="spellStart"/>
      <w:r>
        <w:t>recoinage</w:t>
      </w:r>
      <w:proofErr w:type="spellEnd"/>
      <w:r>
        <w:t>, the end can be as well attained by local mints established under the general authority.</w:t>
      </w:r>
    </w:p>
    <w:p w:rsidR="00BB11C1" w:rsidRDefault="00BB11C1" w:rsidP="00BB11C1">
      <w:pPr>
        <w:pStyle w:val="NormalWeb"/>
      </w:pPr>
      <w:r>
        <w:t xml:space="preserve">The extension of the prohibition to bills of credit must give pleasure to every citizen, in proportion to his love of justice and his knowledge of the true springs of public prosperity. The loss which America has sustained since the peace, from the pestilent effects of paper money on the necessary confidence between man and man, on the necessary confidence in the public councils, on the industry and morals of the people, and on the character of republican government, constitutes an enormous debt against the States chargeable with this unadvised measure, which must long remain unsatisfied; or rather an accumulation of guilt, which can be expiated no otherwise than by a voluntary sacrifice on the altar of justice, of the power which has been the instrument of it. In addition to these persuasive considerations, it may be observed, that the same reasons which show the necessity of denying to the States the power of regulating coin, prove with equal force that they ought not to be at liberty to substitute a paper medium in the place of coin. Had every State a right to regulate the value of its coin, there might be as many different currencies as States, and thus the intercourse among them would be impeded; retrospective alterations in its value might be made, and thus the citizens of other States be injured, and animosities be kindled among the States themselves. The subjects of foreign powers might suffer from the same cause, and hence the Union </w:t>
      </w:r>
      <w:proofErr w:type="gramStart"/>
      <w:r>
        <w:t>be</w:t>
      </w:r>
      <w:proofErr w:type="gramEnd"/>
      <w:r>
        <w:t xml:space="preserve"> discredited and embroiled by the indiscretion of a single member. No one of these </w:t>
      </w:r>
      <w:proofErr w:type="spellStart"/>
      <w:r>
        <w:t>mischiefs</w:t>
      </w:r>
      <w:proofErr w:type="spellEnd"/>
      <w:r>
        <w:t xml:space="preserve"> is less incident to a power in the States to emit paper money, than to coin gold or silver. The power to make </w:t>
      </w:r>
      <w:proofErr w:type="spellStart"/>
      <w:r>
        <w:t>any thing</w:t>
      </w:r>
      <w:proofErr w:type="spellEnd"/>
      <w:r>
        <w:t xml:space="preserve"> but gold and silver a tender in payment of </w:t>
      </w:r>
      <w:proofErr w:type="gramStart"/>
      <w:r>
        <w:t>debts,</w:t>
      </w:r>
      <w:proofErr w:type="gramEnd"/>
      <w:r>
        <w:t xml:space="preserve"> is withdrawn from the States, on the same principle with that of issuing a paper currency.</w:t>
      </w:r>
    </w:p>
    <w:p w:rsidR="00BB11C1" w:rsidRDefault="00BB11C1" w:rsidP="00BB11C1">
      <w:pPr>
        <w:pStyle w:val="NormalWeb"/>
      </w:pPr>
      <w:r>
        <w:t xml:space="preserve">Bills of attainder, </w:t>
      </w:r>
      <w:r>
        <w:rPr>
          <w:i/>
          <w:iCs/>
        </w:rPr>
        <w:t>ex post facto</w:t>
      </w:r>
      <w:r>
        <w:t xml:space="preserve"> laws, and laws impairing the obligation of contracts, are contrary to the first principles of the social compact, and to every principle of sound legislation. The two former are expressly prohibited by the declarations prefixed to some of the State constitutions, and all of them are prohibited by the spirit and scope of these fundamental charters. Our own experience has taught us, nevertheless, that additional fences against these dangers ought not to be omitted. Very properly, therefore, have the convention added this constitutional bulwark in favor of personal security and private rights; and I am much deceived if they have not, in so doing, as faithfully consulted the genuine sentiments as the undoubted interests of their constituents. The sober people of America are weary of the fluctuating policy which has directed the public councils. They have seen with regret and indignation that sudden changes and legislative interferences, in cases affecting personal rights, become jobs in the hands of enterprising and influential speculators, and snares to the more-industrious and </w:t>
      </w:r>
      <w:proofErr w:type="spellStart"/>
      <w:r>
        <w:t>lessinformed</w:t>
      </w:r>
      <w:proofErr w:type="spellEnd"/>
      <w:r>
        <w:t xml:space="preserve"> part of the community. They have seen, too, that one legislative interference is but the first link of a long chain of repetitions, every subsequent interference being naturally produced by the effects of the preceding. They very rightly infer, therefore, that some thorough reform is wanting, which will banish speculations on public measures, inspire a general prudence and industry, and give a regular course to the business of society. The prohibition with respect to titles of nobility is copied from the articles of Confederation and needs no comment.</w:t>
      </w:r>
    </w:p>
    <w:p w:rsidR="00BB11C1" w:rsidRDefault="00BB11C1" w:rsidP="00BB11C1">
      <w:pPr>
        <w:pStyle w:val="NormalWeb"/>
      </w:pPr>
      <w:r>
        <w:t>2. "No State shall, without the consent of the Congress, lay any imposts or duties on imports or exports, except what may be absolutely necessary for executing its inspection laws, and the net produce of all duties and imposts laid by any State on imports or exports, shall be for the use of the treasury of the United States; and all such laws shall be subject to the revision and control of the Congress. No State shall, without the consent of Congress, lay any duty on tonnage, keep troops or ships of war in time of peace, enter into any agreement or compact with another State, or with a foreign power, or engage in war unless actually invaded, or in such imminent danger as will not admit of delay."</w:t>
      </w:r>
    </w:p>
    <w:p w:rsidR="00BB11C1" w:rsidRDefault="00BB11C1" w:rsidP="00BB11C1">
      <w:pPr>
        <w:pStyle w:val="NormalWeb"/>
      </w:pPr>
      <w:r>
        <w:t xml:space="preserve">The restraint on the power of the States over imports and exports is enforced by all the arguments which prove the necessity of submitting the regulation of trade to the federal councils. It is needless, therefore, to remark further on this head, than that the manner in which the restraint is qualified seems well calculated at once to </w:t>
      </w:r>
      <w:r>
        <w:lastRenderedPageBreak/>
        <w:t xml:space="preserve">secure to the States a reasonable discretion in providing for the </w:t>
      </w:r>
      <w:proofErr w:type="spellStart"/>
      <w:r>
        <w:t>conveniency</w:t>
      </w:r>
      <w:proofErr w:type="spellEnd"/>
      <w:r>
        <w:t xml:space="preserve"> of their imports and exports, and to the United States a reasonable check against the abuse of this discretion. The remaining particulars of this clause fall within </w:t>
      </w:r>
      <w:proofErr w:type="spellStart"/>
      <w:r>
        <w:t>reasonings</w:t>
      </w:r>
      <w:proofErr w:type="spellEnd"/>
      <w:r>
        <w:t xml:space="preserve"> which are either so obvious, or have been so fully developed, that they may be passed over without remark.</w:t>
      </w:r>
    </w:p>
    <w:p w:rsidR="00BB11C1" w:rsidRDefault="00BB11C1" w:rsidP="00BB11C1">
      <w:pPr>
        <w:pStyle w:val="NormalWeb"/>
      </w:pPr>
      <w:r>
        <w:t xml:space="preserve">The </w:t>
      </w:r>
      <w:r>
        <w:rPr>
          <w:i/>
          <w:iCs/>
        </w:rPr>
        <w:t>sixth</w:t>
      </w:r>
      <w:r>
        <w:t xml:space="preserve"> and last class consists of the several powers and provisions by which efficacy is given to all the rest.</w:t>
      </w:r>
    </w:p>
    <w:p w:rsidR="00BB11C1" w:rsidRDefault="00BB11C1" w:rsidP="00BB11C1">
      <w:pPr>
        <w:pStyle w:val="NormalWeb"/>
      </w:pPr>
      <w:r>
        <w:t>1. Of these the first is, the "power to make all laws which shall be necessary and proper for carrying into execution the foregoing powers, and all other powers vested by this Constitution in the government of the United States, or in any department or officer thereof."</w:t>
      </w:r>
    </w:p>
    <w:p w:rsidR="00BB11C1" w:rsidRDefault="00BB11C1" w:rsidP="00BB11C1">
      <w:pPr>
        <w:pStyle w:val="NormalWeb"/>
      </w:pPr>
      <w:r>
        <w:t xml:space="preserve">Few parts of the Constitution have been assailed with more intemperance than this; yet on a fair investigation of it, no part can appear more completely invulnerable. Without the </w:t>
      </w:r>
      <w:r>
        <w:rPr>
          <w:i/>
          <w:iCs/>
        </w:rPr>
        <w:t>substance</w:t>
      </w:r>
      <w:r>
        <w:t xml:space="preserve"> of this power, the whole Constitution would be a dead letter. Those who object to the article, therefore, as a part of the Constitution, can only mean that the </w:t>
      </w:r>
      <w:r>
        <w:rPr>
          <w:i/>
          <w:iCs/>
        </w:rPr>
        <w:t>form</w:t>
      </w:r>
      <w:r>
        <w:t xml:space="preserve"> of the provision is improper. But have they considered whether a better form could have been substituted?</w:t>
      </w:r>
    </w:p>
    <w:p w:rsidR="00BB11C1" w:rsidRDefault="00BB11C1" w:rsidP="00BB11C1">
      <w:pPr>
        <w:pStyle w:val="NormalWeb"/>
      </w:pPr>
      <w:r>
        <w:t xml:space="preserve">There are four other possible methods which the Constitution might have taken on this subject. They might have copied the second article of the existing Confederation, which would have prohibited the exercise of any power not </w:t>
      </w:r>
      <w:r>
        <w:rPr>
          <w:i/>
          <w:iCs/>
        </w:rPr>
        <w:t>expressly</w:t>
      </w:r>
      <w:r>
        <w:t xml:space="preserve"> delegated; they might have attempted a positive enumeration of the powers comprehended under the general terms "necessary and proper"; they might have attempted a negative enumeration of them, by specifying the powers excepted from the general definition; they might have been altogether silent on the subject, leaving these necessary and proper powers to construction and inference.</w:t>
      </w:r>
    </w:p>
    <w:p w:rsidR="00BB11C1" w:rsidRDefault="00BB11C1" w:rsidP="00BB11C1">
      <w:pPr>
        <w:pStyle w:val="NormalWeb"/>
      </w:pPr>
      <w:r>
        <w:t>Had the convention taken the first method of adopting the second article of Confederation, it is evident that the new Congress would be continually exposed, as their predecessors have been, to the alternative of construing the term "</w:t>
      </w:r>
      <w:r>
        <w:rPr>
          <w:i/>
          <w:iCs/>
        </w:rPr>
        <w:t>expressly</w:t>
      </w:r>
      <w:r>
        <w:t xml:space="preserve">" with so much rigor, as to disarm the government of all real authority whatever, or with so much latitude as to destroy altogether the force of the restriction. It would be easy to show, if it were necessary, that no important power, delegated by the articles of Confederation, has been or can be executed by Congress, without recurring more or less to the doctrine of </w:t>
      </w:r>
      <w:r>
        <w:rPr>
          <w:i/>
          <w:iCs/>
        </w:rPr>
        <w:t>construction</w:t>
      </w:r>
      <w:r>
        <w:t xml:space="preserve"> or </w:t>
      </w:r>
      <w:r>
        <w:rPr>
          <w:i/>
          <w:iCs/>
        </w:rPr>
        <w:t>implication</w:t>
      </w:r>
      <w:r>
        <w:t xml:space="preserve">. As the powers delegated under the new system are more extensive, the government which is to administer it would find itself still more distressed with the alternative of betraying the public interests by doing nothing, or of violating the Constitution by exercising powers indispensably necessary and proper, but, at the same time, not </w:t>
      </w:r>
      <w:r>
        <w:rPr>
          <w:i/>
          <w:iCs/>
        </w:rPr>
        <w:t>expressly</w:t>
      </w:r>
      <w:r>
        <w:t xml:space="preserve"> granted.</w:t>
      </w:r>
    </w:p>
    <w:p w:rsidR="00BB11C1" w:rsidRDefault="00BB11C1" w:rsidP="00BB11C1">
      <w:pPr>
        <w:pStyle w:val="NormalWeb"/>
      </w:pPr>
      <w:r>
        <w:t xml:space="preserve">Had the convention attempted a positive enumeration of the powers necessary and proper for carrying their other powers into effect, the attempt would have involved a complete digest of laws on every subject to which the Constitution relates; accommodated too, not only to the existing state of things, but to all the possible changes which futurity may produce; for in every new application of a general power, the </w:t>
      </w:r>
      <w:r>
        <w:rPr>
          <w:i/>
          <w:iCs/>
        </w:rPr>
        <w:t>particular powers</w:t>
      </w:r>
      <w:r>
        <w:t xml:space="preserve">, which are the means of attaining the </w:t>
      </w:r>
      <w:r>
        <w:rPr>
          <w:i/>
          <w:iCs/>
        </w:rPr>
        <w:t>object</w:t>
      </w:r>
      <w:r>
        <w:t xml:space="preserve"> of the general power, must always necessarily vary with that object, and be often properly varied whilst the object remains the same.</w:t>
      </w:r>
    </w:p>
    <w:p w:rsidR="00BB11C1" w:rsidRDefault="00BB11C1" w:rsidP="00BB11C1">
      <w:pPr>
        <w:pStyle w:val="NormalWeb"/>
      </w:pPr>
      <w:bookmarkStart w:id="14" w:name="P15"/>
      <w:bookmarkEnd w:id="14"/>
      <w:r>
        <w:t xml:space="preserve">Had they attempted to enumerate the particular powers or means not necessary or proper for carrying the general powers into execution, the task would have been no less chimerical; and would have been liable to this further objection, that every defect in the enumeration would have been equivalent to a positive grant of authority. If, to avoid this consequence, they had attempted a partial enumeration of the exceptions, and described the residue by the general terms, </w:t>
      </w:r>
      <w:r>
        <w:rPr>
          <w:i/>
          <w:iCs/>
        </w:rPr>
        <w:t>not necessary or proper</w:t>
      </w:r>
      <w:r>
        <w:t>, it must have happened that the enumeration would comprehend a few of the excepted powers only; that these would be such as would be least likely to be assumed or tolerated, because the enumeration would of course select such as would be least necessary or proper; and that the unnecessary and improper powers included in the residuum, would be less forcibly excepted, than if no partial enumeration had been made.</w:t>
      </w:r>
    </w:p>
    <w:p w:rsidR="00BB11C1" w:rsidRDefault="00BB11C1" w:rsidP="00BB11C1">
      <w:pPr>
        <w:pStyle w:val="NormalWeb"/>
      </w:pPr>
      <w:bookmarkStart w:id="15" w:name="P16"/>
      <w:bookmarkEnd w:id="15"/>
      <w:r>
        <w:lastRenderedPageBreak/>
        <w:t>Had the Constitution been silent on this head, there can be no doubt that all the particular powers requisite as means of executing the general powers would have resulted to the government, by unavoidable implication. No axiom is more clearly established in law, or in reason, than that wherever the end is required, the means are authorized; wherever a general power to do a thing is given, every particular power necessary for doing it is included. Had this last method, therefore, been pursued by the convention, every objection now urged against their plan would remain in all its plausibility; and the real inconveniency would be incurred of not removing a pretext which may be seized on critical occasions for drawing into question the essential powers of the Union.</w:t>
      </w:r>
    </w:p>
    <w:p w:rsidR="00BB11C1" w:rsidRDefault="00BB11C1" w:rsidP="00BB11C1">
      <w:pPr>
        <w:pStyle w:val="NormalWeb"/>
      </w:pPr>
      <w:bookmarkStart w:id="16" w:name="P17"/>
      <w:bookmarkEnd w:id="16"/>
      <w:r>
        <w:t xml:space="preserve">If it be asked what is to be the consequence, in case the Congress shall misconstrue this part of the Constitution, and exercise powers not warranted by its true meaning, I answer, the same as if they should misconstrue or enlarge any other power vested in them; as if the general power had been reduced to particulars, and any one of these were to be violated; the same, in short, as if the State legislatures should violate the irrespective constitutional authorities. In the first instance, the success of the usurpation will depend on the executive and judiciary departments, which are to expound and give effect to the legislative acts; and in the last resort a remedy must be obtained from the people who can, by the election of more faithful representatives, annul the acts of the usurpers. The truth is, that this ultimate redress may be more confided in against unconstitutional acts of the federal than of the State legislatures, for this plain reason, that as every such act of the former will be an invasion of the rights of the latter, these will be ever ready to mark the innovation, to sound the alarm to the people, and to exert their local influence in effecting a change of federal representatives. There being no such intermediate body between the State legislatures and the people interested in watching the conduct of the former, violations of the State constitutions are more likely to remain unnoticed and </w:t>
      </w:r>
      <w:proofErr w:type="spellStart"/>
      <w:r>
        <w:t>unredressed</w:t>
      </w:r>
      <w:proofErr w:type="spellEnd"/>
      <w:r>
        <w:t>.</w:t>
      </w:r>
    </w:p>
    <w:p w:rsidR="00BB11C1" w:rsidRDefault="00BB11C1" w:rsidP="00BB11C1">
      <w:pPr>
        <w:pStyle w:val="NormalWeb"/>
      </w:pPr>
      <w:bookmarkStart w:id="17" w:name="P18"/>
      <w:bookmarkEnd w:id="17"/>
      <w:r>
        <w:t xml:space="preserve">2. "This Constitution and the laws of the United States which shall be made in pursuance thereof, and all treaties made, or which shall be made, under the authority of the United States, shall be the supreme law of the land, and the judges in every State shall be bound thereby, </w:t>
      </w:r>
      <w:proofErr w:type="spellStart"/>
      <w:r>
        <w:t>any thing</w:t>
      </w:r>
      <w:proofErr w:type="spellEnd"/>
      <w:r>
        <w:t xml:space="preserve"> in the constitution or laws of any State to the contrary notwithstanding."</w:t>
      </w:r>
    </w:p>
    <w:p w:rsidR="00BB11C1" w:rsidRDefault="00BB11C1" w:rsidP="00BB11C1">
      <w:pPr>
        <w:pStyle w:val="NormalWeb"/>
      </w:pPr>
      <w:bookmarkStart w:id="18" w:name="P19"/>
      <w:bookmarkEnd w:id="18"/>
      <w:r>
        <w:t>The indiscreet zeal of the adversaries to the Constitution has betrayed them into an attack on this part of it also, without which it would have been evidently and radically defective. To be fully sensible of this, we need only suppose for a moment that the supremacy of the State constitutions had been left complete by a saving clause in their favor.</w:t>
      </w:r>
    </w:p>
    <w:p w:rsidR="00BB11C1" w:rsidRDefault="00BB11C1" w:rsidP="00BB11C1">
      <w:pPr>
        <w:pStyle w:val="NormalWeb"/>
      </w:pPr>
      <w:bookmarkStart w:id="19" w:name="P20"/>
      <w:bookmarkEnd w:id="19"/>
      <w:r>
        <w:t>In the first place, as these constitutions invest the State legislatures with absolute sovereignty, in all cases not excepted by the existing articles of Confederation, all the authorities contained in the proposed Constitution, so far as they exceed those enumerated in the Confederation, would have been annulled, and the new Congress would have been reduced to the same impotent condition with their predecessors.</w:t>
      </w:r>
    </w:p>
    <w:p w:rsidR="00BB11C1" w:rsidRDefault="00BB11C1" w:rsidP="00BB11C1">
      <w:pPr>
        <w:pStyle w:val="NormalWeb"/>
      </w:pPr>
      <w:bookmarkStart w:id="20" w:name="P21"/>
      <w:bookmarkEnd w:id="20"/>
      <w:r>
        <w:t>In the next place, as the constitutions of some of the States do not even expressly and fully recognize the existing powers of the Confederacy, an express saving of the supremacy of the former would, in such States, have brought into question every power contained in the proposed Constitution.</w:t>
      </w:r>
    </w:p>
    <w:p w:rsidR="00BB11C1" w:rsidRDefault="00BB11C1" w:rsidP="00BB11C1">
      <w:pPr>
        <w:pStyle w:val="NormalWeb"/>
      </w:pPr>
      <w:bookmarkStart w:id="21" w:name="P22"/>
      <w:bookmarkEnd w:id="21"/>
      <w:r>
        <w:t>In the third place, as the constitutions of the States differ much from each other, it might happen that a treaty or national law, of great and equal importance to the States, would interfere with some and not with other constitutions, and would consequently be valid in some of the States, at the same time that it would have no effect in others.</w:t>
      </w:r>
    </w:p>
    <w:p w:rsidR="00BB11C1" w:rsidRDefault="00BB11C1" w:rsidP="00BB11C1">
      <w:pPr>
        <w:pStyle w:val="NormalWeb"/>
      </w:pPr>
      <w:bookmarkStart w:id="22" w:name="P23"/>
      <w:bookmarkEnd w:id="22"/>
      <w:r>
        <w:t xml:space="preserve">In fine, the world would have seen, for the first time, a system of government founded on an inversion of the fundamental principles of all government; it would have seen the authority of the whole society </w:t>
      </w:r>
      <w:proofErr w:type="spellStart"/>
      <w:r>
        <w:t>every where</w:t>
      </w:r>
      <w:proofErr w:type="spellEnd"/>
      <w:r>
        <w:t xml:space="preserve"> subordinate to the authority of the parts; it would have seen a monster, in which the head was under the direction of the members.</w:t>
      </w:r>
    </w:p>
    <w:p w:rsidR="00BB11C1" w:rsidRDefault="00BB11C1" w:rsidP="00BB11C1">
      <w:pPr>
        <w:pStyle w:val="NormalWeb"/>
      </w:pPr>
      <w:bookmarkStart w:id="23" w:name="P24"/>
      <w:bookmarkEnd w:id="23"/>
      <w:r>
        <w:lastRenderedPageBreak/>
        <w:t>3. "The Senators and Representatives, and the members of the several State legislatures, and all executive and judicial officers, both of the United States and the several States, shall be bound by oath or affirmation to support this Constitution."</w:t>
      </w:r>
    </w:p>
    <w:p w:rsidR="00BB11C1" w:rsidRDefault="00BB11C1" w:rsidP="00BB11C1">
      <w:pPr>
        <w:pStyle w:val="NormalWeb"/>
      </w:pPr>
      <w:bookmarkStart w:id="24" w:name="P25"/>
      <w:bookmarkEnd w:id="24"/>
      <w:r>
        <w:t>It has been asked why it was thought necessary, that the State magistracy should be bound to support the federal Constitution, and unnecessary that a like oath should be imposed on the officers of the United States, in favor of the State constitutions.</w:t>
      </w:r>
    </w:p>
    <w:p w:rsidR="00BB11C1" w:rsidRDefault="00BB11C1" w:rsidP="00BB11C1">
      <w:pPr>
        <w:pStyle w:val="NormalWeb"/>
      </w:pPr>
      <w:bookmarkStart w:id="25" w:name="P26"/>
      <w:bookmarkEnd w:id="25"/>
      <w:r>
        <w:t>Several reasons might be assigned for the distinction. I content myself with one, which is obvious and conclusive. The members of the federal government will have no agency in carrying the State constitutions into effect. The members and officers of the State governments, on the contrary, will have an essential agency in giving effect to the federal Constitution. The election of the President and Senate will depend, in all cases, on the legislatures of the several States. And the election of the House of Representatives will equally depend on the same authority in the first instance; and will, probably, forever be conducted by the officers, and according to the laws, of the States.</w:t>
      </w:r>
    </w:p>
    <w:p w:rsidR="00BB11C1" w:rsidRDefault="00BB11C1" w:rsidP="00BB11C1">
      <w:pPr>
        <w:pStyle w:val="NormalWeb"/>
      </w:pPr>
      <w:bookmarkStart w:id="26" w:name="P27"/>
      <w:bookmarkEnd w:id="26"/>
      <w:r>
        <w:t>4. Among the provisions for giving efficacy to the federal powers might be added those which belong to the executive and judiciary departments: but as these are reserved for particular examination in another place, I pass them over in this.</w:t>
      </w:r>
    </w:p>
    <w:p w:rsidR="00BB11C1" w:rsidRDefault="00BB11C1" w:rsidP="00BB11C1">
      <w:pPr>
        <w:pStyle w:val="NormalWeb"/>
      </w:pPr>
      <w:bookmarkStart w:id="27" w:name="P28"/>
      <w:bookmarkEnd w:id="27"/>
      <w:r>
        <w:t xml:space="preserve">We have now reviewed, in </w:t>
      </w:r>
      <w:proofErr w:type="gramStart"/>
      <w:r>
        <w:t>detail,</w:t>
      </w:r>
      <w:proofErr w:type="gramEnd"/>
      <w:r>
        <w:t xml:space="preserve"> all the articles composing the sum or quantity of power delegated by the proposed Constitution to the federal government, and are brought to this undeniable conclusion, that no part of the power is unnecessary or improper for accomplishing the necessary objects of the Union. The question, therefore, whether this amount of power shall be granted or not, resolves itself into another question, whether or not a government commensurate to the exigencies of the Union shall be established; or, in other words, whether the Union itself shall be preserved.</w:t>
      </w:r>
    </w:p>
    <w:p w:rsidR="00BB11C1" w:rsidRDefault="00BB11C1" w:rsidP="00BB11C1">
      <w:pPr>
        <w:pStyle w:val="NormalWeb"/>
      </w:pPr>
      <w:r>
        <w:t>P</w:t>
      </w:r>
      <w:r>
        <w:rPr>
          <w:sz w:val="15"/>
          <w:szCs w:val="15"/>
        </w:rPr>
        <w:t>UBLIUS</w:t>
      </w:r>
    </w:p>
    <w:p w:rsidR="00BB11C1" w:rsidRDefault="00BB11C1"/>
    <w:p w:rsidR="00BB11C1" w:rsidRDefault="00BB11C1"/>
    <w:p w:rsidR="00BB11C1" w:rsidRDefault="00BB11C1" w:rsidP="00BB11C1">
      <w:pPr>
        <w:pStyle w:val="Heading1"/>
        <w:jc w:val="center"/>
      </w:pPr>
      <w:r>
        <w:t>The Federalist No. 45</w:t>
      </w:r>
    </w:p>
    <w:p w:rsidR="00BB11C1" w:rsidRDefault="00BB11C1" w:rsidP="00BB11C1">
      <w:pPr>
        <w:pStyle w:val="Heading2"/>
        <w:jc w:val="center"/>
      </w:pPr>
      <w:r>
        <w:t xml:space="preserve">Alleged Danger </w:t>
      </w:r>
      <w:proofErr w:type="gramStart"/>
      <w:r>
        <w:t>From</w:t>
      </w:r>
      <w:proofErr w:type="gramEnd"/>
      <w:r>
        <w:t xml:space="preserve"> the Powers of the Union to the State Governments Considered</w:t>
      </w:r>
    </w:p>
    <w:p w:rsidR="00BB11C1" w:rsidRDefault="00BB11C1" w:rsidP="00BB11C1">
      <w:pPr>
        <w:pStyle w:val="Heading3"/>
        <w:jc w:val="center"/>
      </w:pPr>
      <w:r>
        <w:rPr>
          <w:i/>
          <w:iCs/>
        </w:rPr>
        <w:t>Independent Journal</w:t>
      </w:r>
      <w:r>
        <w:br/>
        <w:t>Saturday, January 26, 1788</w:t>
      </w:r>
      <w:r>
        <w:br/>
        <w:t>[James Madison]</w:t>
      </w:r>
    </w:p>
    <w:p w:rsidR="00BB11C1" w:rsidRDefault="00BB11C1" w:rsidP="00BB11C1">
      <w:pPr>
        <w:pStyle w:val="Heading4"/>
      </w:pPr>
      <w:r>
        <w:t>To the People of the State of New York:</w:t>
      </w:r>
    </w:p>
    <w:p w:rsidR="00BB11C1" w:rsidRDefault="00BB11C1" w:rsidP="00BB11C1">
      <w:pPr>
        <w:pStyle w:val="NormalWeb"/>
      </w:pPr>
      <w:r>
        <w:rPr>
          <w:sz w:val="36"/>
          <w:szCs w:val="36"/>
        </w:rPr>
        <w:t>H</w:t>
      </w:r>
      <w:r>
        <w:rPr>
          <w:sz w:val="15"/>
          <w:szCs w:val="15"/>
        </w:rPr>
        <w:t>AVING</w:t>
      </w:r>
      <w:r>
        <w:t xml:space="preserve"> shown that no one of the powers transferred to the federal government is unnecessary or </w:t>
      </w:r>
      <w:proofErr w:type="gramStart"/>
      <w:r>
        <w:t>improper,</w:t>
      </w:r>
      <w:proofErr w:type="gramEnd"/>
      <w:r>
        <w:t xml:space="preserve"> the next question to be considered is, whether the whole mass of them will be dangerous to the portion of authority left in the several States.</w:t>
      </w:r>
    </w:p>
    <w:p w:rsidR="00BB11C1" w:rsidRDefault="00BB11C1" w:rsidP="00BB11C1">
      <w:pPr>
        <w:pStyle w:val="NormalWeb"/>
      </w:pPr>
      <w:r>
        <w:lastRenderedPageBreak/>
        <w:t xml:space="preserve">The adversaries to the plan of the convention, instead of considering in the first place what degree of power was absolutely necessary for the purposes of the federal government, have exhausted themselves in a secondary inquiry into the possible consequences of the proposed degree of power to the governments of the particular States. But if the Union, as has been shown, be essential to the security of the people of America against foreign danger; if it be essential to their security against contentions and wars among the different States; if it be essential to guard them against those violent and oppressive factions which embitter the blessings of liberty, and against those military establishments which must gradually poison its very fountain; if, in a word, the Union be essential to the happiness of the people of America, is it not preposterous, to urge as an objection to a government, without which the objects of the Union cannot be attained, that such a government may derogate from the importance of the governments of the individual States? Was, then, the American Revolution effected, was the American Confederacy formed, was the precious blood of thousands spilt, and the hard-earned substance of millions lavished, not that the people of America should enjoy peace, liberty, and safety, but that the government of the individual States, that particular municipal establishments, might enjoy a certain extent of power, and be arrayed with certain dignities and attributes of sovereignty? We have heard of the impious doctrine in the Old </w:t>
      </w:r>
      <w:proofErr w:type="gramStart"/>
      <w:r>
        <w:t>World, that the people were made for kings,</w:t>
      </w:r>
      <w:proofErr w:type="gramEnd"/>
      <w:r>
        <w:t xml:space="preserve"> not kings for the people. Is the same doctrine to be revived in the New, in another shape that the solid happiness of the people is to be sacrificed to the views of political institutions of a different form? It is too early for politicians to presume on our forgetting that the public good, the real welfare of the great body of the people, is the supreme object to be pursued; and that no form of government whatever has any other value than as it may be fitted for the attainment of this object. Were the plan of the convention adverse to the public happiness, my voice would be, Reject the plan. Were the Union itself inconsistent with the public happiness, it would be, Abolish the Union. In like manner, as far as the sovereignty of the States cannot be reconciled to the happiness of the people, the voice of every good citizen must be, </w:t>
      </w:r>
      <w:proofErr w:type="gramStart"/>
      <w:r>
        <w:t>Let</w:t>
      </w:r>
      <w:proofErr w:type="gramEnd"/>
      <w:r>
        <w:t xml:space="preserve"> the former be sacrificed to the latter. How far the sacrifice is necessary, has been shown. How far the </w:t>
      </w:r>
      <w:proofErr w:type="spellStart"/>
      <w:r>
        <w:t>unsacrificed</w:t>
      </w:r>
      <w:proofErr w:type="spellEnd"/>
      <w:r>
        <w:t xml:space="preserve"> residue will be endangered, is the question before us.</w:t>
      </w:r>
    </w:p>
    <w:p w:rsidR="00BB11C1" w:rsidRDefault="00BB11C1" w:rsidP="00BB11C1">
      <w:pPr>
        <w:pStyle w:val="NormalWeb"/>
      </w:pPr>
      <w:r>
        <w:t>Several important considerations have been touched in the course of these papers, which discountenance the supposition that the operation of the federal government will by degrees prove fatal to the State governments. The more I revolve the subject, the more fully I am persuaded that the balance is much more likely to be disturbed by the preponderancy of the last than of the first scale.</w:t>
      </w:r>
    </w:p>
    <w:p w:rsidR="00BB11C1" w:rsidRDefault="00BB11C1" w:rsidP="00BB11C1">
      <w:pPr>
        <w:pStyle w:val="NormalWeb"/>
      </w:pPr>
      <w:r>
        <w:t xml:space="preserve">We have seen, in all the examples of ancient and modern confederacies, the strongest tendency continually betraying itself in the members, to despoil the general government of its authorities, with a very ineffectual capacity in the latter to defend itself against the encroachments. Although, in most of these examples, the system has been so dissimilar from that under consideration as greatly to weaken any inference concerning the latter from the fate of the former, yet, as the States will retain, under the proposed Constitution, a very extensive portion of active sovereignty, the inference ought not to be wholly disregarded. In the Achaean league it is probable that the federal head had a degree and species of power, which gave it a considerable likeness to the government framed by the convention. The </w:t>
      </w:r>
      <w:proofErr w:type="spellStart"/>
      <w:r>
        <w:t>Lycian</w:t>
      </w:r>
      <w:proofErr w:type="spellEnd"/>
      <w:r>
        <w:t xml:space="preserve"> Confederacy, as far as its principles and form are transmitted, must have borne a still greater analogy to it. Yet history does not inform us that either of them ever degenerated, or tended to degenerate, into one consolidated government. On the contrary, we know that the ruin of one of them proceeded from the incapacity of the federal authority to prevent the dissensions, and finally the disunion, of the subordinate authorities. These cases are the more worthy of our attention, as the external causes by which the component parts were pressed together were much more numerous and powerful than in our case; and consequently less powerful ligaments within would be sufficient to bind the members to the head, and to each other</w:t>
      </w:r>
    </w:p>
    <w:p w:rsidR="00BB11C1" w:rsidRDefault="00BB11C1" w:rsidP="00BB11C1">
      <w:pPr>
        <w:pStyle w:val="NormalWeb"/>
      </w:pPr>
      <w:r>
        <w:t xml:space="preserve">In the feudal system, we have seen a similar propensity exemplified. Notwithstanding the want of proper sympathy in every instance between the local sovereigns and the people, and the sympathy in some instances between the general sovereign and the latter, it usually happened that the local sovereigns prevailed in the </w:t>
      </w:r>
      <w:proofErr w:type="spellStart"/>
      <w:r>
        <w:t>rivalship</w:t>
      </w:r>
      <w:proofErr w:type="spellEnd"/>
      <w:r>
        <w:t xml:space="preserve"> for encroachments. Had no external dangers enforced internal harmony and subordination, and particularly, had the local sovereigns possessed the affections of the people, the great kingdoms in Europe would at this time consist of as many independent princes as there were formerly feudatory barons.</w:t>
      </w:r>
    </w:p>
    <w:p w:rsidR="00BB11C1" w:rsidRDefault="00BB11C1" w:rsidP="00BB11C1">
      <w:pPr>
        <w:pStyle w:val="NormalWeb"/>
      </w:pPr>
      <w:r>
        <w:lastRenderedPageBreak/>
        <w:t>The State governments will have the advantage of the Federal government, whether we compare them in respect to the immediate dependence of the one on the other; to the weight of personal influence which each side will possess; to the powers respectively vested in them; to the predilection and probable support of the people; to the disposition and faculty of resisting and frustrating the measures of each other.</w:t>
      </w:r>
    </w:p>
    <w:p w:rsidR="00BB11C1" w:rsidRDefault="00BB11C1" w:rsidP="00BB11C1">
      <w:pPr>
        <w:pStyle w:val="NormalWeb"/>
      </w:pPr>
      <w:r>
        <w:t>The State governments may be regarded as constituent and essential parts of the federal government; whilst the latter is nowise essential to the operation or organization of the former. Without the intervention of the State legislatures, the President of the United States cannot be elected at all. They must in all cases have a great share in his appointment, and will, perhaps, in most cases, of themselves determine it. The Senate will be elected absolutely and exclusively by the State legislatures. Even the House of Representatives, though drawn immediately from the people, will be chosen very much under the influence of that class of men, whose influence over the people obtains for themselves an election into the State legislatures. Thus, each of the principal branches of the federal government will owe its existence more or less to the favor of the State governments, and must consequently feel a dependence, which is much more likely to beget a disposition too obsequious than too overbearing towards them. On the other side, the component parts of the State governments will in no instance be indebted for their appointment to the direct agency of the federal government, and very little, if at all, to the local influence of its members.</w:t>
      </w:r>
    </w:p>
    <w:p w:rsidR="00BB11C1" w:rsidRDefault="00BB11C1" w:rsidP="00BB11C1">
      <w:pPr>
        <w:pStyle w:val="NormalWeb"/>
      </w:pPr>
      <w:r>
        <w:t xml:space="preserve">The number of individuals employed under the Constitution of the United States will be much smaller than the number employed under the particular States. There will consequently be less of personal influence on the side of the former than of the latter. The members of the legislative, executive, and judiciary departments of thirteen and more States, the justices of peace, officers of militia, ministerial officers of justice, with all the county, corporation, and town officers, for three millions and more of people, intermixed, and having particular acquaintance with every class and circle of people, must exceed, beyond all proportion, both in number and influence, those of every description who will be employed in the administration of the federal system. Compare the members of the three great departments of the thirteen States, excluding from the judiciary department the justices of peace, with the members of the corresponding departments of the single government of the Union; compare the militia officers of three millions of people with the military and marine officers of any establishment which is within the compass of probability, or, I may add, of possibility, and in this view alone, we may pronounce the advantage of the States to be decisive. If the federal government is to have collectors of revenue, the State governments will have </w:t>
      </w:r>
      <w:proofErr w:type="spellStart"/>
      <w:r>
        <w:t>theirs</w:t>
      </w:r>
      <w:proofErr w:type="spellEnd"/>
      <w:r>
        <w:t xml:space="preserve"> also. And as those of the former will be principally on the seacoast, and not very numerous, whilst those of the latter will be spread over the face of the country, and will be very numerous, the advantage in this view also lies on the same side. It is true, that the Confederacy is to possess, and may exercise, the power of collecting internal as well as external taxes throughout the States; but it is probable that this power will not be resorted to, except for supplemental purposes of revenue; that an option will then be given to the States to supply their quotas by previous collections of their own; and that the eventual collection, under the immediate authority of the Union, will generally be made by the officers, and according to the rules, appointed by the several States. Indeed it is extremely probable, that in other instances, particularly in the organization of the judicial power, the officers of the States will be clothed with the correspondent authority of the Union. Should it happen, however, that separate collectors of internal revenue should be appointed under the federal </w:t>
      </w:r>
      <w:proofErr w:type="gramStart"/>
      <w:r>
        <w:t>government,</w:t>
      </w:r>
      <w:proofErr w:type="gramEnd"/>
      <w:r>
        <w:t xml:space="preserve"> the influence of the whole number would not bear a comparison with that of the multitude of State officers in the opposite scale. Within every district to which a federal collector would be allotted, there would not be less than thirty or forty, or even more, officers of different descriptions, and many of them persons of character and weight, whose influence would lie on the side of the State.</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r w:rsidRPr="00BB11C1">
        <w:rPr>
          <w:rFonts w:ascii="Times New Roman" w:eastAsia="Times New Roman" w:hAnsi="Times New Roman" w:cs="Times New Roman"/>
          <w:sz w:val="24"/>
          <w:szCs w:val="24"/>
        </w:rPr>
        <w:t>The powers delegated by the proposed Constitution to the federal government, are few and defined. Those which are to remain in the State governments are numerous and indefinite. The former will be exercised principally on external objects, as war, peace, negotiation, and foreign commerce; with which last the power of taxation will, for the most part, be connected. The powers reserved to the several States will extend to all the objects which, in the ordinary course of affairs, concern the lives, liberties, and properties of the people, and the internal order, improvement, and prosperity of the State.</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r w:rsidRPr="00BB11C1">
        <w:rPr>
          <w:rFonts w:ascii="Times New Roman" w:eastAsia="Times New Roman" w:hAnsi="Times New Roman" w:cs="Times New Roman"/>
          <w:sz w:val="24"/>
          <w:szCs w:val="24"/>
        </w:rPr>
        <w:lastRenderedPageBreak/>
        <w:t xml:space="preserve">The operations of the federal government will be most extensive and important in times of war and danger; those of the State governments, in times of peace and security. As the former periods will probably bear a small proportion to the latter, the State governments will here enjoy another advantage over the federal government. The more adequate, indeed, the federal powers may be rendered to the national </w:t>
      </w:r>
      <w:proofErr w:type="gramStart"/>
      <w:r w:rsidRPr="00BB11C1">
        <w:rPr>
          <w:rFonts w:ascii="Times New Roman" w:eastAsia="Times New Roman" w:hAnsi="Times New Roman" w:cs="Times New Roman"/>
          <w:sz w:val="24"/>
          <w:szCs w:val="24"/>
        </w:rPr>
        <w:t>defense,</w:t>
      </w:r>
      <w:proofErr w:type="gramEnd"/>
      <w:r w:rsidRPr="00BB11C1">
        <w:rPr>
          <w:rFonts w:ascii="Times New Roman" w:eastAsia="Times New Roman" w:hAnsi="Times New Roman" w:cs="Times New Roman"/>
          <w:sz w:val="24"/>
          <w:szCs w:val="24"/>
        </w:rPr>
        <w:t xml:space="preserve"> the less frequent will be those scenes of danger which might favor their ascendancy over the governments of the particular States.</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r w:rsidRPr="00BB11C1">
        <w:rPr>
          <w:rFonts w:ascii="Times New Roman" w:eastAsia="Times New Roman" w:hAnsi="Times New Roman" w:cs="Times New Roman"/>
          <w:sz w:val="24"/>
          <w:szCs w:val="24"/>
        </w:rPr>
        <w:t xml:space="preserve">If the new Constitution be examined with accuracy and candor, it will be found that the change which it proposes consists much less in the addition of </w:t>
      </w:r>
      <w:r w:rsidRPr="00BB11C1">
        <w:rPr>
          <w:rFonts w:ascii="Times New Roman" w:eastAsia="Times New Roman" w:hAnsi="Times New Roman" w:cs="Times New Roman"/>
          <w:sz w:val="15"/>
          <w:szCs w:val="15"/>
        </w:rPr>
        <w:t>NEW POWERS</w:t>
      </w:r>
      <w:r w:rsidRPr="00BB11C1">
        <w:rPr>
          <w:rFonts w:ascii="Times New Roman" w:eastAsia="Times New Roman" w:hAnsi="Times New Roman" w:cs="Times New Roman"/>
          <w:sz w:val="24"/>
          <w:szCs w:val="24"/>
        </w:rPr>
        <w:t xml:space="preserve"> to the Union, than in the invigoration of its </w:t>
      </w:r>
      <w:r w:rsidRPr="00BB11C1">
        <w:rPr>
          <w:rFonts w:ascii="Times New Roman" w:eastAsia="Times New Roman" w:hAnsi="Times New Roman" w:cs="Times New Roman"/>
          <w:sz w:val="15"/>
          <w:szCs w:val="15"/>
        </w:rPr>
        <w:t>ORIGINAL POWERS</w:t>
      </w:r>
      <w:r w:rsidRPr="00BB11C1">
        <w:rPr>
          <w:rFonts w:ascii="Times New Roman" w:eastAsia="Times New Roman" w:hAnsi="Times New Roman" w:cs="Times New Roman"/>
          <w:sz w:val="24"/>
          <w:szCs w:val="24"/>
        </w:rPr>
        <w:t xml:space="preserve">. The regulation of commerce, it is true, is a new power; but that seems to be an addition which few oppose, and from which no apprehensions are entertained. The powers relating to war and peace, armies and fleets, treaties and finance, with the other more considerable powers, are all vested in the existing Congress by the articles of Confederation. The proposed change does not enlarge these powers; it only substitutes a more effectual mode of administering them. The change relating to taxation may be regarded as the most important; and yet the present Congress have as complete authority to </w:t>
      </w:r>
      <w:r w:rsidRPr="00BB11C1">
        <w:rPr>
          <w:rFonts w:ascii="Times New Roman" w:eastAsia="Times New Roman" w:hAnsi="Times New Roman" w:cs="Times New Roman"/>
          <w:sz w:val="15"/>
          <w:szCs w:val="15"/>
        </w:rPr>
        <w:t>REQUIRE</w:t>
      </w:r>
      <w:r w:rsidRPr="00BB11C1">
        <w:rPr>
          <w:rFonts w:ascii="Times New Roman" w:eastAsia="Times New Roman" w:hAnsi="Times New Roman" w:cs="Times New Roman"/>
          <w:sz w:val="24"/>
          <w:szCs w:val="24"/>
        </w:rPr>
        <w:t xml:space="preserve"> of the States indefinite supplies of money for the common defense and general welfare, as the future Congress will have to require them of individual citizens; and the latter will be no more bound than the States themselves have been, to pay the quotas respectively taxed on them. Had the States complied punctually with the articles of Confederation, or could their compliance have been enforced by as peaceable means as may be used with success towards single persons, our past experience is very far from countenancing an opinion, that the State governments would have lost their constitutional powers, and have gradually undergone an entire consolidation. To maintain that such an event would have ensued, would be to say at once, that the existence of the State governments is incompatible with any system whatever that accomplishes the </w:t>
      </w:r>
      <w:proofErr w:type="spellStart"/>
      <w:r w:rsidRPr="00BB11C1">
        <w:rPr>
          <w:rFonts w:ascii="Times New Roman" w:eastAsia="Times New Roman" w:hAnsi="Times New Roman" w:cs="Times New Roman"/>
          <w:sz w:val="24"/>
          <w:szCs w:val="24"/>
        </w:rPr>
        <w:t>essental</w:t>
      </w:r>
      <w:proofErr w:type="spellEnd"/>
      <w:r w:rsidRPr="00BB11C1">
        <w:rPr>
          <w:rFonts w:ascii="Times New Roman" w:eastAsia="Times New Roman" w:hAnsi="Times New Roman" w:cs="Times New Roman"/>
          <w:sz w:val="24"/>
          <w:szCs w:val="24"/>
        </w:rPr>
        <w:t xml:space="preserve"> purposes of the Union.</w:t>
      </w:r>
    </w:p>
    <w:p w:rsidR="00BB11C1" w:rsidRPr="00BB11C1" w:rsidRDefault="00BB11C1" w:rsidP="00BB11C1">
      <w:pPr>
        <w:spacing w:before="100" w:beforeAutospacing="1" w:after="100" w:afterAutospacing="1" w:line="240" w:lineRule="auto"/>
        <w:rPr>
          <w:rFonts w:ascii="Times New Roman" w:eastAsia="Times New Roman" w:hAnsi="Times New Roman" w:cs="Times New Roman"/>
          <w:sz w:val="24"/>
          <w:szCs w:val="24"/>
        </w:rPr>
      </w:pPr>
      <w:r w:rsidRPr="00BB11C1">
        <w:rPr>
          <w:rFonts w:ascii="Times New Roman" w:eastAsia="Times New Roman" w:hAnsi="Times New Roman" w:cs="Times New Roman"/>
          <w:sz w:val="24"/>
          <w:szCs w:val="24"/>
        </w:rPr>
        <w:t>P</w:t>
      </w:r>
      <w:r w:rsidRPr="00BB11C1">
        <w:rPr>
          <w:rFonts w:ascii="Times New Roman" w:eastAsia="Times New Roman" w:hAnsi="Times New Roman" w:cs="Times New Roman"/>
          <w:sz w:val="15"/>
          <w:szCs w:val="15"/>
        </w:rPr>
        <w:t>UBLIUS</w:t>
      </w:r>
    </w:p>
    <w:p w:rsidR="00BB11C1" w:rsidRPr="00BB11C1" w:rsidRDefault="00BB11C1" w:rsidP="00BB11C1">
      <w:pPr>
        <w:spacing w:after="0" w:line="240" w:lineRule="auto"/>
        <w:rPr>
          <w:rFonts w:ascii="Times New Roman" w:eastAsia="Times New Roman" w:hAnsi="Times New Roman" w:cs="Times New Roman"/>
          <w:sz w:val="24"/>
          <w:szCs w:val="24"/>
        </w:rPr>
      </w:pPr>
      <w:r w:rsidRPr="00BB11C1">
        <w:rPr>
          <w:rFonts w:ascii="Times New Roman" w:eastAsia="Times New Roman" w:hAnsi="Times New Roman" w:cs="Times New Roman"/>
          <w:sz w:val="24"/>
          <w:szCs w:val="24"/>
        </w:rPr>
        <w:pict>
          <v:rect id="_x0000_i1025" style="width:0;height:1.5pt" o:hralign="center" o:hrstd="t" o:hr="t" fillcolor="#aca899" stroked="f"/>
        </w:pict>
      </w:r>
    </w:p>
    <w:p w:rsidR="00BB11C1" w:rsidRDefault="00BB11C1"/>
    <w:sectPr w:rsidR="00BB11C1" w:rsidSect="00BB11C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B11C1"/>
    <w:rsid w:val="00BB11C1"/>
    <w:rsid w:val="00F977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717"/>
  </w:style>
  <w:style w:type="paragraph" w:styleId="Heading1">
    <w:name w:val="heading 1"/>
    <w:basedOn w:val="Normal"/>
    <w:link w:val="Heading1Char"/>
    <w:uiPriority w:val="9"/>
    <w:qFormat/>
    <w:rsid w:val="00BB11C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B11C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B11C1"/>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BB11C1"/>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11C1"/>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B11C1"/>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B11C1"/>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BB11C1"/>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BB11C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5069083">
      <w:bodyDiv w:val="1"/>
      <w:marLeft w:val="0"/>
      <w:marRight w:val="0"/>
      <w:marTop w:val="0"/>
      <w:marBottom w:val="0"/>
      <w:divBdr>
        <w:top w:val="none" w:sz="0" w:space="0" w:color="auto"/>
        <w:left w:val="none" w:sz="0" w:space="0" w:color="auto"/>
        <w:bottom w:val="none" w:sz="0" w:space="0" w:color="auto"/>
        <w:right w:val="none" w:sz="0" w:space="0" w:color="auto"/>
      </w:divBdr>
    </w:div>
    <w:div w:id="1061635305">
      <w:bodyDiv w:val="1"/>
      <w:marLeft w:val="0"/>
      <w:marRight w:val="0"/>
      <w:marTop w:val="0"/>
      <w:marBottom w:val="0"/>
      <w:divBdr>
        <w:top w:val="none" w:sz="0" w:space="0" w:color="auto"/>
        <w:left w:val="none" w:sz="0" w:space="0" w:color="auto"/>
        <w:bottom w:val="none" w:sz="0" w:space="0" w:color="auto"/>
        <w:right w:val="none" w:sz="0" w:space="0" w:color="auto"/>
      </w:divBdr>
    </w:div>
    <w:div w:id="1097169220">
      <w:bodyDiv w:val="1"/>
      <w:marLeft w:val="0"/>
      <w:marRight w:val="0"/>
      <w:marTop w:val="0"/>
      <w:marBottom w:val="0"/>
      <w:divBdr>
        <w:top w:val="none" w:sz="0" w:space="0" w:color="auto"/>
        <w:left w:val="none" w:sz="0" w:space="0" w:color="auto"/>
        <w:bottom w:val="none" w:sz="0" w:space="0" w:color="auto"/>
        <w:right w:val="none" w:sz="0" w:space="0" w:color="auto"/>
      </w:divBdr>
    </w:div>
    <w:div w:id="1324117750">
      <w:bodyDiv w:val="1"/>
      <w:marLeft w:val="0"/>
      <w:marRight w:val="0"/>
      <w:marTop w:val="0"/>
      <w:marBottom w:val="0"/>
      <w:divBdr>
        <w:top w:val="none" w:sz="0" w:space="0" w:color="auto"/>
        <w:left w:val="none" w:sz="0" w:space="0" w:color="auto"/>
        <w:bottom w:val="none" w:sz="0" w:space="0" w:color="auto"/>
        <w:right w:val="none" w:sz="0" w:space="0" w:color="auto"/>
      </w:divBdr>
    </w:div>
    <w:div w:id="1396195518">
      <w:bodyDiv w:val="1"/>
      <w:marLeft w:val="0"/>
      <w:marRight w:val="0"/>
      <w:marTop w:val="0"/>
      <w:marBottom w:val="0"/>
      <w:divBdr>
        <w:top w:val="none" w:sz="0" w:space="0" w:color="auto"/>
        <w:left w:val="none" w:sz="0" w:space="0" w:color="auto"/>
        <w:bottom w:val="none" w:sz="0" w:space="0" w:color="auto"/>
        <w:right w:val="none" w:sz="0" w:space="0" w:color="auto"/>
      </w:divBdr>
    </w:div>
    <w:div w:id="1834368558">
      <w:bodyDiv w:val="1"/>
      <w:marLeft w:val="0"/>
      <w:marRight w:val="0"/>
      <w:marTop w:val="0"/>
      <w:marBottom w:val="0"/>
      <w:divBdr>
        <w:top w:val="none" w:sz="0" w:space="0" w:color="auto"/>
        <w:left w:val="none" w:sz="0" w:space="0" w:color="auto"/>
        <w:bottom w:val="none" w:sz="0" w:space="0" w:color="auto"/>
        <w:right w:val="none" w:sz="0" w:space="0" w:color="auto"/>
      </w:divBdr>
    </w:div>
    <w:div w:id="205719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6045</Words>
  <Characters>34461</Characters>
  <Application>Microsoft Office Word</Application>
  <DocSecurity>0</DocSecurity>
  <Lines>287</Lines>
  <Paragraphs>80</Paragraphs>
  <ScaleCrop>false</ScaleCrop>
  <Company/>
  <LinksUpToDate>false</LinksUpToDate>
  <CharactersWithSpaces>40426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1</cp:revision>
  <cp:lastPrinted>2012-09-04T14:39:00Z</cp:lastPrinted>
  <dcterms:created xsi:type="dcterms:W3CDTF">2012-09-04T14:34:00Z</dcterms:created>
  <dcterms:modified xsi:type="dcterms:W3CDTF">2012-09-04T14:40:00Z</dcterms:modified>
</cp:coreProperties>
</file>