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49E" w:rsidRDefault="0018049E">
      <w:r>
        <w:t xml:space="preserve">The causes of the American Revolution are both complex and simple; they range from unfair taxation to the </w:t>
      </w:r>
      <w:r>
        <w:rPr>
          <w:b/>
          <w:i/>
        </w:rPr>
        <w:t xml:space="preserve">abridgment </w:t>
      </w:r>
      <w:r>
        <w:t xml:space="preserve">of freedoms and liberties. Whatever the reason most protest was instigated by a specific law, or act, passed by </w:t>
      </w:r>
      <w:r>
        <w:rPr>
          <w:b/>
          <w:i/>
        </w:rPr>
        <w:t>parliament</w:t>
      </w:r>
      <w:r>
        <w:rPr>
          <w:b/>
        </w:rPr>
        <w:t xml:space="preserve"> </w:t>
      </w:r>
      <w:r>
        <w:t xml:space="preserve">in England and approved by </w:t>
      </w:r>
      <w:r>
        <w:rPr>
          <w:b/>
          <w:i/>
        </w:rPr>
        <w:t>King George III</w:t>
      </w:r>
      <w:r>
        <w:t xml:space="preserve">. </w:t>
      </w:r>
    </w:p>
    <w:p w:rsidR="001B62E3" w:rsidRDefault="0018049E" w:rsidP="001B62E3">
      <w:pPr>
        <w:spacing w:after="0"/>
        <w:rPr>
          <w:sz w:val="18"/>
          <w:szCs w:val="18"/>
        </w:rPr>
      </w:pPr>
      <w:r w:rsidRPr="001B62E3">
        <w:rPr>
          <w:sz w:val="18"/>
          <w:szCs w:val="18"/>
        </w:rPr>
        <w:t xml:space="preserve">“Whereas </w:t>
      </w:r>
      <w:proofErr w:type="gramStart"/>
      <w:r w:rsidRPr="001B62E3">
        <w:rPr>
          <w:sz w:val="18"/>
          <w:szCs w:val="18"/>
        </w:rPr>
        <w:t>We</w:t>
      </w:r>
      <w:proofErr w:type="gramEnd"/>
      <w:r w:rsidRPr="001B62E3">
        <w:rPr>
          <w:sz w:val="18"/>
          <w:szCs w:val="18"/>
        </w:rPr>
        <w:t xml:space="preserve"> have taken into Our Royal Consideration the extensive and valuable acquisitions in America …as well of our Kingdom as of our Colonies in America…We have thought fit…to issue this our Royal Proclamation</w:t>
      </w:r>
      <w:r w:rsidR="00B91C95" w:rsidRPr="001B62E3">
        <w:rPr>
          <w:sz w:val="18"/>
          <w:szCs w:val="18"/>
        </w:rPr>
        <w:t>… And whereas it is…essential to our Interest, and the Security of our Colonies, that the several Nations or Tribes of Indians with whom We are connected, and who live under our Protection, should not be molested or disturbed in the Possession of such Parts of Our Dominions and Territories</w:t>
      </w:r>
      <w:r w:rsidR="001B62E3" w:rsidRPr="001B62E3">
        <w:rPr>
          <w:sz w:val="18"/>
          <w:szCs w:val="18"/>
        </w:rPr>
        <w:t xml:space="preserve">… And </w:t>
      </w:r>
      <w:proofErr w:type="gramStart"/>
      <w:r w:rsidR="001B62E3" w:rsidRPr="001B62E3">
        <w:rPr>
          <w:sz w:val="18"/>
          <w:szCs w:val="18"/>
        </w:rPr>
        <w:t>We</w:t>
      </w:r>
      <w:proofErr w:type="gramEnd"/>
      <w:r w:rsidR="001B62E3" w:rsidRPr="001B62E3">
        <w:rPr>
          <w:sz w:val="18"/>
          <w:szCs w:val="18"/>
        </w:rPr>
        <w:t xml:space="preserve"> do hereby strictly forbid…all our loving Subjects from making any Purchases or Settlements whatever, or taking Possession of any of the Lands above reserved. </w:t>
      </w:r>
      <w:proofErr w:type="gramStart"/>
      <w:r w:rsidR="001B62E3" w:rsidRPr="001B62E3">
        <w:rPr>
          <w:sz w:val="18"/>
          <w:szCs w:val="18"/>
        </w:rPr>
        <w:t>without</w:t>
      </w:r>
      <w:proofErr w:type="gramEnd"/>
      <w:r w:rsidR="001B62E3" w:rsidRPr="001B62E3">
        <w:rPr>
          <w:sz w:val="18"/>
          <w:szCs w:val="18"/>
        </w:rPr>
        <w:t xml:space="preserve"> our especial leave and </w:t>
      </w:r>
      <w:proofErr w:type="spellStart"/>
      <w:r w:rsidR="001B62E3" w:rsidRPr="001B62E3">
        <w:rPr>
          <w:sz w:val="18"/>
          <w:szCs w:val="18"/>
        </w:rPr>
        <w:t>Licence</w:t>
      </w:r>
      <w:proofErr w:type="spellEnd"/>
      <w:r w:rsidR="001B62E3" w:rsidRPr="001B62E3">
        <w:rPr>
          <w:sz w:val="18"/>
          <w:szCs w:val="18"/>
        </w:rPr>
        <w:t xml:space="preserve">... And We do further strictly enjoin and require all Persons whatever who have either </w:t>
      </w:r>
      <w:proofErr w:type="spellStart"/>
      <w:r w:rsidR="001B62E3" w:rsidRPr="001B62E3">
        <w:rPr>
          <w:sz w:val="18"/>
          <w:szCs w:val="18"/>
        </w:rPr>
        <w:t>wilfully</w:t>
      </w:r>
      <w:proofErr w:type="spellEnd"/>
      <w:r w:rsidR="001B62E3" w:rsidRPr="001B62E3">
        <w:rPr>
          <w:sz w:val="18"/>
          <w:szCs w:val="18"/>
        </w:rPr>
        <w:t xml:space="preserve"> or inadvertently seated themselves upon any Lands within the Countries above described or upon any other Lands which, not having been ceded to or purchased by Us, are still reserved to the said Indians as aforesaid, forthwith to remove themselves from such Settlements.”</w:t>
      </w:r>
    </w:p>
    <w:p w:rsidR="001B62E3" w:rsidRPr="001B62E3" w:rsidRDefault="001B62E3" w:rsidP="001B62E3">
      <w:pPr>
        <w:spacing w:after="0"/>
        <w:jc w:val="right"/>
        <w:rPr>
          <w:sz w:val="18"/>
          <w:szCs w:val="18"/>
        </w:rPr>
      </w:pPr>
      <w:r>
        <w:rPr>
          <w:sz w:val="18"/>
          <w:szCs w:val="18"/>
        </w:rPr>
        <w:t>-The Royal Proclamation of 1763</w:t>
      </w:r>
    </w:p>
    <w:p w:rsidR="001B62E3" w:rsidRDefault="001B62E3" w:rsidP="001B62E3">
      <w:pPr>
        <w:spacing w:after="0"/>
      </w:pPr>
      <w:r>
        <w:t>How is this proclamation limiting colonial expansion?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2E3" w:rsidRDefault="001B62E3" w:rsidP="001B62E3">
      <w:r>
        <w:t>What ‘Indians’ are being protected under this proclamation?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2E3" w:rsidRDefault="001B62E3" w:rsidP="001B62E3">
      <w:r w:rsidRPr="001B62E3">
        <w:rPr>
          <w:u w:val="single"/>
        </w:rPr>
        <w:t>Generalize</w:t>
      </w:r>
      <w:r>
        <w:t>: How did the Proclamation of 1763 effect settlers who were already west of the line? How might it have changed the feelings toward the King of small farmers living close to the line?</w:t>
      </w:r>
    </w:p>
    <w:p w:rsidR="001B62E3" w:rsidRDefault="001B62E3" w:rsidP="001B62E3"/>
    <w:p w:rsidR="001B62E3" w:rsidRDefault="001B62E3" w:rsidP="001B62E3"/>
    <w:p w:rsidR="001B62E3" w:rsidRDefault="001B62E3" w:rsidP="001B62E3"/>
    <w:p w:rsidR="0092565D" w:rsidRDefault="001B62E3" w:rsidP="001B62E3">
      <w:r w:rsidRPr="001B62E3">
        <w:t xml:space="preserve"> </w:t>
      </w:r>
      <w:r>
        <w:t xml:space="preserve">The </w:t>
      </w:r>
      <w:r>
        <w:rPr>
          <w:b/>
          <w:i/>
        </w:rPr>
        <w:t>Proclamation of 1763</w:t>
      </w:r>
      <w:r>
        <w:t xml:space="preserve">, like the </w:t>
      </w:r>
      <w:r>
        <w:rPr>
          <w:b/>
          <w:i/>
        </w:rPr>
        <w:t>Navigation Acts</w:t>
      </w:r>
      <w:r>
        <w:t xml:space="preserve"> before it, was not well enforced or followed. Soon the British responded to colonial disobedience with the full force of their </w:t>
      </w:r>
      <w:r w:rsidRPr="001B62E3">
        <w:rPr>
          <w:b/>
          <w:i/>
        </w:rPr>
        <w:t>legislative</w:t>
      </w:r>
      <w:r>
        <w:t xml:space="preserve"> powers. </w:t>
      </w:r>
      <w:r w:rsidR="0092565D">
        <w:t xml:space="preserve">At the dawn of the Revolution, Parliament passed what they called the Coercive Acts but what the colonists called the </w:t>
      </w:r>
      <w:r w:rsidR="0092565D">
        <w:rPr>
          <w:b/>
          <w:i/>
        </w:rPr>
        <w:t xml:space="preserve">Intolerable Acts. </w:t>
      </w:r>
      <w:r w:rsidR="0092565D">
        <w:t>The following is an excerpt from one of the most hated of these laws, the Quartering Act of 1774.</w:t>
      </w:r>
    </w:p>
    <w:p w:rsidR="0092565D" w:rsidRDefault="0092565D" w:rsidP="001B62E3">
      <w:pPr>
        <w:rPr>
          <w:rFonts w:cs="Arial"/>
          <w:sz w:val="18"/>
          <w:szCs w:val="18"/>
        </w:rPr>
      </w:pPr>
      <w:r>
        <w:rPr>
          <w:rFonts w:cs="Arial"/>
          <w:sz w:val="18"/>
          <w:szCs w:val="18"/>
        </w:rPr>
        <w:t>“</w:t>
      </w:r>
      <w:r w:rsidRPr="0092565D">
        <w:rPr>
          <w:rFonts w:cs="Arial"/>
          <w:sz w:val="18"/>
          <w:szCs w:val="18"/>
        </w:rPr>
        <w:t>And be it further enacted by the authority aforesaid that, if it shall happen at any time that any officers or soldiers in H is Majesty's service shall remain within any of the said colonies without quarters for the space of twenty four hours after such quarters shall have been demanded, it shall and may be lawful for the governor of the province to order and direct such and so many uninhabited houses, outhouses, barns, or other buildings as he shall think necessary to be taken (making a reasonable allowance for the same) and make fit for the reception of such officers and soldiers, and to put and quarter such officers and soldiers therein for such time as he shall think proper.</w:t>
      </w:r>
      <w:r>
        <w:rPr>
          <w:rFonts w:cs="Arial"/>
          <w:sz w:val="18"/>
          <w:szCs w:val="18"/>
        </w:rPr>
        <w:t>”</w:t>
      </w:r>
    </w:p>
    <w:p w:rsidR="0092565D" w:rsidRDefault="0092565D" w:rsidP="001B62E3">
      <w:pPr>
        <w:rPr>
          <w:rFonts w:cs="Arial"/>
          <w:szCs w:val="18"/>
        </w:rPr>
      </w:pPr>
      <w:r>
        <w:rPr>
          <w:rFonts w:cs="Arial"/>
          <w:szCs w:val="18"/>
        </w:rPr>
        <w:t xml:space="preserve">What is this law requiring </w:t>
      </w:r>
      <w:proofErr w:type="gramStart"/>
      <w:r>
        <w:rPr>
          <w:rFonts w:cs="Arial"/>
          <w:szCs w:val="18"/>
        </w:rPr>
        <w:t>colonists</w:t>
      </w:r>
      <w:proofErr w:type="gramEnd"/>
      <w:r>
        <w:rPr>
          <w:rFonts w:cs="Arial"/>
          <w:szCs w:val="18"/>
        </w:rPr>
        <w:t xml:space="preserve"> do?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565D" w:rsidRDefault="0092565D" w:rsidP="001B62E3">
      <w:pPr>
        <w:rPr>
          <w:rFonts w:cs="Arial"/>
          <w:szCs w:val="18"/>
        </w:rPr>
      </w:pPr>
      <w:r>
        <w:rPr>
          <w:rFonts w:cs="Arial"/>
          <w:szCs w:val="18"/>
          <w:u w:val="single"/>
        </w:rPr>
        <w:t>Generalize:</w:t>
      </w:r>
      <w:r>
        <w:rPr>
          <w:rFonts w:cs="Arial"/>
          <w:szCs w:val="18"/>
        </w:rPr>
        <w:t xml:space="preserve"> What does this say about the power the king believes he still has in the colonies?</w:t>
      </w:r>
    </w:p>
    <w:p w:rsidR="0092565D" w:rsidRDefault="0092565D" w:rsidP="001B62E3">
      <w:pPr>
        <w:rPr>
          <w:rFonts w:cs="Arial"/>
          <w:szCs w:val="18"/>
        </w:rPr>
      </w:pPr>
    </w:p>
    <w:p w:rsidR="0092565D" w:rsidRDefault="0092565D" w:rsidP="001B62E3">
      <w:pPr>
        <w:rPr>
          <w:rFonts w:cs="Arial"/>
          <w:szCs w:val="18"/>
        </w:rPr>
      </w:pPr>
    </w:p>
    <w:p w:rsidR="009C7EDE" w:rsidRDefault="009C7EDE" w:rsidP="001B62E3">
      <w:pPr>
        <w:rPr>
          <w:rFonts w:cs="Arial"/>
          <w:szCs w:val="18"/>
        </w:rPr>
      </w:pPr>
      <w:r>
        <w:rPr>
          <w:rFonts w:cs="Arial"/>
          <w:noProof/>
          <w:szCs w:val="18"/>
        </w:rPr>
        <w:lastRenderedPageBreak/>
        <w:drawing>
          <wp:anchor distT="0" distB="0" distL="114300" distR="114300" simplePos="0" relativeHeight="251658240" behindDoc="1" locked="0" layoutInCell="1" allowOverlap="1">
            <wp:simplePos x="0" y="0"/>
            <wp:positionH relativeFrom="column">
              <wp:posOffset>24765</wp:posOffset>
            </wp:positionH>
            <wp:positionV relativeFrom="paragraph">
              <wp:posOffset>326390</wp:posOffset>
            </wp:positionV>
            <wp:extent cx="2624455" cy="1971040"/>
            <wp:effectExtent l="19050" t="0" r="4445" b="0"/>
            <wp:wrapTight wrapText="bothSides">
              <wp:wrapPolygon edited="0">
                <wp:start x="-157" y="0"/>
                <wp:lineTo x="-157" y="21294"/>
                <wp:lineTo x="21637" y="21294"/>
                <wp:lineTo x="21637" y="0"/>
                <wp:lineTo x="-157" y="0"/>
              </wp:wrapPolygon>
            </wp:wrapTight>
            <wp:docPr id="1" name="il_fi" descr="http://www.pbs.org/wgbh/aia/part2/images/2cris2378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bs.org/wgbh/aia/part2/images/2cris2378b.jpg"/>
                    <pic:cNvPicPr>
                      <a:picLocks noChangeAspect="1" noChangeArrowheads="1"/>
                    </pic:cNvPicPr>
                  </pic:nvPicPr>
                  <pic:blipFill>
                    <a:blip r:embed="rId4" cstate="print"/>
                    <a:srcRect/>
                    <a:stretch>
                      <a:fillRect/>
                    </a:stretch>
                  </pic:blipFill>
                  <pic:spPr bwMode="auto">
                    <a:xfrm>
                      <a:off x="0" y="0"/>
                      <a:ext cx="2624455" cy="1971040"/>
                    </a:xfrm>
                    <a:prstGeom prst="rect">
                      <a:avLst/>
                    </a:prstGeom>
                    <a:noFill/>
                    <a:ln w="9525">
                      <a:noFill/>
                      <a:miter lim="800000"/>
                      <a:headEnd/>
                      <a:tailEnd/>
                    </a:ln>
                  </pic:spPr>
                </pic:pic>
              </a:graphicData>
            </a:graphic>
          </wp:anchor>
        </w:drawing>
      </w:r>
      <w:r>
        <w:rPr>
          <w:rFonts w:cs="Arial"/>
          <w:szCs w:val="18"/>
        </w:rPr>
        <w:t xml:space="preserve">The sight of British soldiers on the Boston streets instigated violence one day. This is a famous image of what the colonists called the </w:t>
      </w:r>
      <w:r>
        <w:rPr>
          <w:rFonts w:cs="Arial"/>
          <w:b/>
          <w:szCs w:val="18"/>
        </w:rPr>
        <w:t>Boston Massacre.</w:t>
      </w:r>
      <w:r>
        <w:rPr>
          <w:rFonts w:cs="Arial"/>
          <w:szCs w:val="18"/>
        </w:rPr>
        <w:t xml:space="preserve"> Using page 109 in your text explain the </w:t>
      </w:r>
      <w:r>
        <w:rPr>
          <w:rFonts w:cs="Arial"/>
          <w:b/>
          <w:i/>
          <w:szCs w:val="18"/>
        </w:rPr>
        <w:t xml:space="preserve">Committee of Correspondence </w:t>
      </w:r>
      <w:r>
        <w:rPr>
          <w:rFonts w:cs="Arial"/>
          <w:szCs w:val="18"/>
        </w:rPr>
        <w:t>and what it had to do with this event.</w:t>
      </w:r>
    </w:p>
    <w:p w:rsidR="009C7EDE" w:rsidRDefault="009C7EDE" w:rsidP="001B62E3">
      <w:pPr>
        <w:rPr>
          <w:rFonts w:cs="Arial"/>
          <w:szCs w:val="18"/>
        </w:rPr>
      </w:pPr>
    </w:p>
    <w:p w:rsidR="009C7EDE" w:rsidRDefault="009C7EDE" w:rsidP="001B62E3">
      <w:pPr>
        <w:rPr>
          <w:rFonts w:cs="Arial"/>
          <w:szCs w:val="18"/>
        </w:rPr>
      </w:pPr>
    </w:p>
    <w:p w:rsidR="009C7EDE" w:rsidRDefault="009C7EDE" w:rsidP="001B62E3">
      <w:pPr>
        <w:rPr>
          <w:rFonts w:cs="Arial"/>
          <w:szCs w:val="18"/>
        </w:rPr>
      </w:pPr>
    </w:p>
    <w:p w:rsidR="009C7EDE" w:rsidRDefault="009C7EDE" w:rsidP="001B62E3">
      <w:pPr>
        <w:rPr>
          <w:rFonts w:cs="Arial"/>
          <w:szCs w:val="18"/>
        </w:rPr>
      </w:pPr>
    </w:p>
    <w:p w:rsidR="009C7EDE" w:rsidRDefault="009C7EDE" w:rsidP="001B62E3">
      <w:pPr>
        <w:rPr>
          <w:rFonts w:cs="Arial"/>
          <w:szCs w:val="18"/>
        </w:rPr>
      </w:pPr>
      <w:r>
        <w:rPr>
          <w:rFonts w:cs="Arial"/>
          <w:szCs w:val="18"/>
        </w:rPr>
        <w:t>What is the significance of the main figure in this picture? ____________________________________________________________________________________________________________________________________________________________________________________________________</w:t>
      </w:r>
    </w:p>
    <w:p w:rsidR="009C7EDE" w:rsidRDefault="009C7EDE" w:rsidP="001B62E3">
      <w:pPr>
        <w:rPr>
          <w:rFonts w:cs="Arial"/>
          <w:szCs w:val="18"/>
        </w:rPr>
      </w:pPr>
      <w:r>
        <w:rPr>
          <w:rFonts w:cs="Arial"/>
          <w:szCs w:val="18"/>
        </w:rPr>
        <w:t>If only 5 people died why did the Colonists call it a ‘massacre’?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C7EDE" w:rsidRDefault="009C7EDE" w:rsidP="001B62E3">
      <w:pPr>
        <w:rPr>
          <w:rFonts w:cs="Arial"/>
          <w:szCs w:val="18"/>
        </w:rPr>
      </w:pPr>
      <w:r>
        <w:rPr>
          <w:rFonts w:cs="Arial"/>
          <w:szCs w:val="18"/>
        </w:rPr>
        <w:t xml:space="preserve">After the violence in Boston…it was on! Colonists all over America were choosing sides, would they be a </w:t>
      </w:r>
      <w:r>
        <w:rPr>
          <w:rFonts w:cs="Arial"/>
          <w:b/>
          <w:i/>
          <w:szCs w:val="18"/>
        </w:rPr>
        <w:t>loyalist</w:t>
      </w:r>
      <w:r>
        <w:rPr>
          <w:rFonts w:cs="Arial"/>
          <w:szCs w:val="18"/>
        </w:rPr>
        <w:t xml:space="preserve"> or a </w:t>
      </w:r>
      <w:r>
        <w:rPr>
          <w:rFonts w:cs="Arial"/>
          <w:b/>
          <w:i/>
          <w:szCs w:val="18"/>
        </w:rPr>
        <w:t>patriot</w:t>
      </w:r>
      <w:r>
        <w:rPr>
          <w:rFonts w:cs="Arial"/>
          <w:szCs w:val="18"/>
        </w:rPr>
        <w:t xml:space="preserve">. Sometimes even families were divided. </w:t>
      </w:r>
    </w:p>
    <w:p w:rsidR="005070C7" w:rsidRPr="005070C7" w:rsidRDefault="009C7EDE" w:rsidP="001B62E3">
      <w:pPr>
        <w:rPr>
          <w:rFonts w:asciiTheme="majorHAnsi" w:hAnsiTheme="majorHAnsi" w:cs="Arial"/>
          <w:sz w:val="18"/>
          <w:szCs w:val="18"/>
        </w:rPr>
      </w:pPr>
      <w:r w:rsidRPr="005070C7">
        <w:rPr>
          <w:rFonts w:asciiTheme="majorHAnsi" w:hAnsiTheme="majorHAnsi" w:cs="Arial"/>
          <w:sz w:val="18"/>
          <w:szCs w:val="18"/>
        </w:rPr>
        <w:t>“I think that all laws until they are repealed ought to be obeyed and that it is the duty of those who are entrusted</w:t>
      </w:r>
      <w:r w:rsidR="005070C7" w:rsidRPr="005070C7">
        <w:rPr>
          <w:rFonts w:asciiTheme="majorHAnsi" w:hAnsiTheme="majorHAnsi" w:cs="Arial"/>
          <w:sz w:val="18"/>
          <w:szCs w:val="18"/>
        </w:rPr>
        <w:t xml:space="preserve"> with the executive part of government to see that they are so”</w:t>
      </w:r>
    </w:p>
    <w:p w:rsidR="005070C7" w:rsidRPr="005070C7" w:rsidRDefault="005070C7" w:rsidP="005070C7">
      <w:pPr>
        <w:jc w:val="right"/>
        <w:rPr>
          <w:rFonts w:asciiTheme="majorHAnsi" w:hAnsiTheme="majorHAnsi" w:cs="Arial"/>
          <w:sz w:val="18"/>
          <w:szCs w:val="18"/>
        </w:rPr>
      </w:pPr>
      <w:r w:rsidRPr="005070C7">
        <w:rPr>
          <w:rFonts w:asciiTheme="majorHAnsi" w:hAnsiTheme="majorHAnsi" w:cs="Arial"/>
          <w:sz w:val="18"/>
          <w:szCs w:val="18"/>
        </w:rPr>
        <w:t>William Franklin 1771</w:t>
      </w:r>
    </w:p>
    <w:p w:rsidR="005070C7" w:rsidRPr="005070C7" w:rsidRDefault="005070C7" w:rsidP="005070C7">
      <w:pPr>
        <w:rPr>
          <w:rFonts w:asciiTheme="majorHAnsi" w:hAnsiTheme="majorHAnsi" w:cs="Arial"/>
          <w:sz w:val="18"/>
          <w:szCs w:val="18"/>
        </w:rPr>
      </w:pPr>
      <w:r w:rsidRPr="005070C7">
        <w:rPr>
          <w:rFonts w:asciiTheme="majorHAnsi" w:hAnsiTheme="majorHAnsi" w:cs="Arial"/>
          <w:sz w:val="18"/>
          <w:szCs w:val="18"/>
        </w:rPr>
        <w:t>“…The parliament has no right to make any law binding on the colonies…I know your sentiments differ from mine on these subjects. You are a thorough</w:t>
      </w:r>
      <w:r w:rsidR="009C7EDE" w:rsidRPr="005070C7">
        <w:rPr>
          <w:rFonts w:asciiTheme="majorHAnsi" w:hAnsiTheme="majorHAnsi" w:cs="Arial"/>
          <w:sz w:val="18"/>
          <w:szCs w:val="18"/>
        </w:rPr>
        <w:t xml:space="preserve"> </w:t>
      </w:r>
      <w:r w:rsidRPr="005070C7">
        <w:rPr>
          <w:rFonts w:asciiTheme="majorHAnsi" w:hAnsiTheme="majorHAnsi" w:cs="Arial"/>
          <w:sz w:val="18"/>
          <w:szCs w:val="18"/>
        </w:rPr>
        <w:t xml:space="preserve">government man </w:t>
      </w:r>
      <w:proofErr w:type="gramStart"/>
      <w:r w:rsidRPr="005070C7">
        <w:rPr>
          <w:rFonts w:asciiTheme="majorHAnsi" w:hAnsiTheme="majorHAnsi" w:cs="Arial"/>
          <w:sz w:val="18"/>
          <w:szCs w:val="18"/>
        </w:rPr>
        <w:t>which</w:t>
      </w:r>
      <w:proofErr w:type="gramEnd"/>
      <w:r w:rsidRPr="005070C7">
        <w:rPr>
          <w:rFonts w:asciiTheme="majorHAnsi" w:hAnsiTheme="majorHAnsi" w:cs="Arial"/>
          <w:sz w:val="18"/>
          <w:szCs w:val="18"/>
        </w:rPr>
        <w:t xml:space="preserve"> I do not wonder at, nor do I aim at converting you. I only wish you to act uprightly and steadily.”</w:t>
      </w:r>
    </w:p>
    <w:p w:rsidR="009C7EDE" w:rsidRDefault="005070C7" w:rsidP="005070C7">
      <w:pPr>
        <w:jc w:val="right"/>
        <w:rPr>
          <w:rFonts w:asciiTheme="majorHAnsi" w:hAnsiTheme="majorHAnsi" w:cs="Arial"/>
          <w:sz w:val="18"/>
          <w:szCs w:val="18"/>
        </w:rPr>
      </w:pPr>
      <w:r w:rsidRPr="005070C7">
        <w:rPr>
          <w:rFonts w:asciiTheme="majorHAnsi" w:hAnsiTheme="majorHAnsi" w:cs="Arial"/>
          <w:sz w:val="18"/>
          <w:szCs w:val="18"/>
        </w:rPr>
        <w:t>Benjamin Franklin 1773</w:t>
      </w:r>
    </w:p>
    <w:p w:rsidR="005070C7" w:rsidRPr="00737A12" w:rsidRDefault="005070C7" w:rsidP="005070C7">
      <w:pPr>
        <w:rPr>
          <w:rFonts w:cs="Arial"/>
          <w:szCs w:val="18"/>
        </w:rPr>
      </w:pPr>
      <w:r w:rsidRPr="00737A12">
        <w:rPr>
          <w:rFonts w:cs="Arial"/>
          <w:szCs w:val="18"/>
        </w:rPr>
        <w:t>How does Ben Franklin differ in opinion from his son William? 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37A12">
        <w:rPr>
          <w:rFonts w:cs="Arial"/>
          <w:szCs w:val="18"/>
        </w:rPr>
        <w:t>______________________________</w:t>
      </w:r>
    </w:p>
    <w:p w:rsidR="005070C7" w:rsidRDefault="005070C7" w:rsidP="001B62E3">
      <w:pPr>
        <w:rPr>
          <w:rFonts w:cs="Arial"/>
          <w:szCs w:val="18"/>
        </w:rPr>
      </w:pPr>
      <w:r w:rsidRPr="00737A12">
        <w:rPr>
          <w:rFonts w:cs="Arial"/>
          <w:szCs w:val="18"/>
        </w:rPr>
        <w:t>What does William Franklin believe is the role of government? 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37A12">
        <w:rPr>
          <w:rFonts w:cs="Arial"/>
          <w:szCs w:val="18"/>
        </w:rPr>
        <w:t>______________________________</w:t>
      </w:r>
    </w:p>
    <w:p w:rsidR="00737A12" w:rsidRDefault="00737A12" w:rsidP="001B62E3">
      <w:pPr>
        <w:rPr>
          <w:rFonts w:cs="Arial"/>
          <w:szCs w:val="18"/>
        </w:rPr>
      </w:pPr>
      <w:r>
        <w:rPr>
          <w:rFonts w:cs="Arial"/>
          <w:szCs w:val="18"/>
        </w:rPr>
        <w:t xml:space="preserve">Other acts imposed taxes on the colonists. This is when the famous “no taxation without representation” slogan was born. What follows in an excerpt from a town meeting in Boston held to discuss the Sugar </w:t>
      </w:r>
      <w:proofErr w:type="gramStart"/>
      <w:r>
        <w:rPr>
          <w:rFonts w:cs="Arial"/>
          <w:szCs w:val="18"/>
        </w:rPr>
        <w:t>Act.</w:t>
      </w:r>
      <w:proofErr w:type="gramEnd"/>
      <w:r>
        <w:rPr>
          <w:rFonts w:cs="Arial"/>
          <w:szCs w:val="18"/>
        </w:rPr>
        <w:t xml:space="preserve"> This issue was raised by Samuel Adams.</w:t>
      </w:r>
    </w:p>
    <w:p w:rsidR="00737A12" w:rsidRPr="00737A12" w:rsidRDefault="00737A12" w:rsidP="001B62E3">
      <w:pPr>
        <w:rPr>
          <w:rFonts w:asciiTheme="majorHAnsi" w:hAnsiTheme="majorHAnsi" w:cs="Arial"/>
          <w:sz w:val="18"/>
          <w:szCs w:val="18"/>
        </w:rPr>
      </w:pPr>
      <w:r>
        <w:rPr>
          <w:rFonts w:asciiTheme="majorHAnsi" w:hAnsiTheme="majorHAnsi"/>
          <w:sz w:val="18"/>
        </w:rPr>
        <w:t>"…</w:t>
      </w:r>
      <w:r w:rsidRPr="00737A12">
        <w:rPr>
          <w:rFonts w:asciiTheme="majorHAnsi" w:hAnsiTheme="majorHAnsi"/>
          <w:sz w:val="18"/>
        </w:rPr>
        <w:t>Those unexpected proceedings may be preparatory to more extensive taxation; for if our trade may be taxed, why not our lands and everything we possess? If taxes are laid upon us in any shape, without our having a legal representation where they are laid, are we not reduced from the character of free subjects to the miserable state of tributary slaves? This annihilates our charter right to govern and tax our-selves. We claim British rights, not by charter only; we are born to them. Use your endeavors that the weight of the other North American colonies may be added to that of this province, that by united application all may happily obtain redress."</w:t>
      </w:r>
    </w:p>
    <w:p w:rsidR="001B62E3" w:rsidRDefault="001B62E3" w:rsidP="001B62E3">
      <w:r w:rsidRPr="0092565D">
        <w:lastRenderedPageBreak/>
        <w:t xml:space="preserve"> </w:t>
      </w:r>
      <w:r w:rsidR="00737A12">
        <w:t>What does Adams say may happen if the colonists don’t fight the Sugar Act and other taxes like it?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7A12" w:rsidRDefault="00737A12" w:rsidP="001B62E3">
      <w:r>
        <w:t>Why does Adams liken the colonists to slaves?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7A12" w:rsidRDefault="00737A12" w:rsidP="001B62E3">
      <w:r>
        <w:t>According to Adams, what right do the colonists have to govern themselves?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3A6" w:rsidRDefault="00B563A6" w:rsidP="001B62E3">
      <w:r>
        <w:rPr>
          <w:noProof/>
        </w:rPr>
        <w:drawing>
          <wp:anchor distT="0" distB="0" distL="114300" distR="114300" simplePos="0" relativeHeight="251659264" behindDoc="1" locked="0" layoutInCell="1" allowOverlap="1">
            <wp:simplePos x="0" y="0"/>
            <wp:positionH relativeFrom="column">
              <wp:posOffset>2993819</wp:posOffset>
            </wp:positionH>
            <wp:positionV relativeFrom="paragraph">
              <wp:posOffset>216708</wp:posOffset>
            </wp:positionV>
            <wp:extent cx="4137313" cy="2826327"/>
            <wp:effectExtent l="19050" t="0" r="0" b="0"/>
            <wp:wrapSquare wrapText="bothSides"/>
            <wp:docPr id="4" name="il_fi" descr="http://www.americaslibrary.gov/assets/jb/revolut/jb_revolut_treaty_1_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mericaslibrary.gov/assets/jb/revolut/jb_revolut_treaty_1_e.jpg"/>
                    <pic:cNvPicPr>
                      <a:picLocks noChangeAspect="1" noChangeArrowheads="1"/>
                    </pic:cNvPicPr>
                  </pic:nvPicPr>
                  <pic:blipFill>
                    <a:blip r:embed="rId5" cstate="print"/>
                    <a:srcRect/>
                    <a:stretch>
                      <a:fillRect/>
                    </a:stretch>
                  </pic:blipFill>
                  <pic:spPr bwMode="auto">
                    <a:xfrm>
                      <a:off x="0" y="0"/>
                      <a:ext cx="4137313" cy="2826327"/>
                    </a:xfrm>
                    <a:prstGeom prst="rect">
                      <a:avLst/>
                    </a:prstGeom>
                    <a:noFill/>
                    <a:ln w="9525">
                      <a:noFill/>
                      <a:miter lim="800000"/>
                      <a:headEnd/>
                      <a:tailEnd/>
                    </a:ln>
                  </pic:spPr>
                </pic:pic>
              </a:graphicData>
            </a:graphic>
          </wp:anchor>
        </w:drawing>
      </w:r>
      <w:r>
        <w:t>When the war officially started the colonists wrote about the battles and experiences of war extensively. They also drew political cartoons to symbolize those experiences. This cartoon, published first in 1779, is called “The horse America throwing his master”.</w:t>
      </w:r>
    </w:p>
    <w:p w:rsidR="00B563A6" w:rsidRDefault="00B563A6" w:rsidP="001B62E3">
      <w:r>
        <w:t>Describe what’s happening in this image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563A6" w:rsidRDefault="00B563A6" w:rsidP="001B62E3">
      <w:r>
        <w:t>Who is America’s ‘master’ in the cartoon? ____________________________________________________________________________________________________________________________________________________________________________________________________</w:t>
      </w:r>
    </w:p>
    <w:p w:rsidR="00B563A6" w:rsidRDefault="00B563A6" w:rsidP="001B62E3">
      <w:r>
        <w:t>Explain the title of the drawing.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7A12" w:rsidRPr="00B563A6" w:rsidRDefault="00B563A6" w:rsidP="001B62E3">
      <w:r>
        <w:t xml:space="preserve">On a separate sheet of paper define all the </w:t>
      </w:r>
      <w:r>
        <w:rPr>
          <w:b/>
          <w:i/>
        </w:rPr>
        <w:t>bold and italicized word.</w:t>
      </w:r>
      <w:r>
        <w:t xml:space="preserve"> Staple it to these DBQs and hand them in to the basket.</w:t>
      </w:r>
      <w:r w:rsidRPr="00B563A6">
        <w:rPr>
          <w:rFonts w:ascii="Arial" w:hAnsi="Arial" w:cs="Arial"/>
          <w:sz w:val="20"/>
          <w:szCs w:val="20"/>
        </w:rPr>
        <w:t xml:space="preserve"> </w:t>
      </w:r>
    </w:p>
    <w:p w:rsidR="00094F2D" w:rsidRDefault="00094F2D"/>
    <w:sectPr w:rsidR="00094F2D" w:rsidSect="0018049E">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18049E"/>
    <w:rsid w:val="00094F2D"/>
    <w:rsid w:val="0018049E"/>
    <w:rsid w:val="001B62E3"/>
    <w:rsid w:val="003E6D1D"/>
    <w:rsid w:val="005070C7"/>
    <w:rsid w:val="00737A12"/>
    <w:rsid w:val="0092565D"/>
    <w:rsid w:val="009C7EDE"/>
    <w:rsid w:val="00B563A6"/>
    <w:rsid w:val="00B91C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4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7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ED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3</Pages>
  <Words>1437</Words>
  <Characters>8192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2011-02-25T15:57:00Z</cp:lastPrinted>
  <dcterms:created xsi:type="dcterms:W3CDTF">2011-02-25T13:04:00Z</dcterms:created>
  <dcterms:modified xsi:type="dcterms:W3CDTF">2011-02-25T16:58:00Z</dcterms:modified>
</cp:coreProperties>
</file>